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SNNB/WT-JN-202400001</w:t>
      </w:r>
    </w:p>
    <w:tbl>
      <w:tblPr>
        <w:tblStyle w:val="5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831"/>
        <w:gridCol w:w="1080"/>
        <w:gridCol w:w="1410"/>
        <w:gridCol w:w="11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委托单位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施工单位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工程名称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委托人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见证人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见证编号</w:t>
            </w:r>
          </w:p>
        </w:tc>
        <w:tc>
          <w:tcPr>
            <w:tcW w:w="1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生产厂家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规格型号（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使用部位</w:t>
            </w: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代表数量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导热系数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压缩强度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抗压强度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尺寸稳定性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拉伸粘结强度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>面板与保温板拉伸粘结强度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表观密度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干密度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抗拉强度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垂直于板面方向的抗拉强度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抗冲击性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>抗弯荷载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□正常      □不正常</w:t>
            </w:r>
          </w:p>
        </w:tc>
        <w:tc>
          <w:tcPr>
            <w:tcW w:w="5969" w:type="dxa"/>
            <w:gridSpan w:val="5"/>
            <w:vAlign w:val="top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□保留试样  □无需保留试样 </w:t>
            </w:r>
          </w:p>
        </w:tc>
        <w:tc>
          <w:tcPr>
            <w:tcW w:w="191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《绝热材料稳态热阻及有关特性的测定 防护热板法》GB/T 10294-2008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《泡沫塑料及橡胶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表观密度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测定》GB/T 6343-2009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《硬质泡沫塑料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压缩性能的测定》GB/T 8813-2020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《硬质泡沫塑料 尺寸稳定性试验方法 》GB/T 8811-2008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left="6660" w:hanging="6660" w:hangingChars="37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《无机硬质绝热制品试验方法》GB/T 5486-2008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ind w:left="6660" w:hanging="6660" w:hangingChars="370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《矿物棉及其制品试验方法》GB/T 5480-2017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0" w:lineRule="exact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</w:rPr>
        <w:t>请在</w:t>
      </w:r>
      <w:r>
        <w:rPr>
          <w:rFonts w:hint="eastAsia" w:ascii="宋体" w:hAnsi="宋体" w:eastAsia="宋体" w:cs="宋体"/>
          <w:sz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</w:rPr>
        <w:t>□划“√”</w:t>
      </w:r>
      <w:r>
        <w:rPr>
          <w:rFonts w:hint="eastAsia" w:ascii="宋体" w:hAnsi="宋体" w:eastAsia="宋体" w:cs="宋体"/>
          <w:sz w:val="18"/>
          <w:lang w:eastAsia="zh-CN"/>
        </w:rPr>
        <w:t>。</w:t>
      </w:r>
      <w:r>
        <w:rPr>
          <w:rFonts w:hint="eastAsia" w:ascii="宋体" w:hAnsi="宋体" w:eastAsia="宋体" w:cs="宋体"/>
          <w:sz w:val="1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1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  <w:lang w:val="en-US" w:eastAsia="zh-CN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lang w:eastAsia="zh-CN"/>
        </w:rPr>
        <w:t>对于委托送样</w:t>
      </w:r>
      <w:r>
        <w:rPr>
          <w:rFonts w:hint="eastAsia" w:ascii="宋体" w:hAnsi="宋体" w:eastAsia="宋体" w:cs="宋体"/>
          <w:sz w:val="18"/>
        </w:rPr>
        <w:t>，</w:t>
      </w:r>
      <w:r>
        <w:rPr>
          <w:rFonts w:hint="eastAsia" w:ascii="宋体" w:hAnsi="宋体" w:eastAsia="宋体" w:cs="宋体"/>
          <w:sz w:val="18"/>
          <w:lang w:eastAsia="zh-CN"/>
        </w:rPr>
        <w:t>本单位仅对来样负责。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/>
    <w:sectPr>
      <w:headerReference r:id="rId3" w:type="default"/>
      <w:footerReference r:id="rId4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四四川省自贡市富顺县邓井关街道宋渡路南段16号22栋</w:t>
    </w:r>
  </w:p>
  <w:p>
    <w:pPr>
      <w:pStyle w:val="4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1B03482C"/>
    <w:rsid w:val="00523984"/>
    <w:rsid w:val="00FA00A3"/>
    <w:rsid w:val="02764050"/>
    <w:rsid w:val="0596483F"/>
    <w:rsid w:val="06221B99"/>
    <w:rsid w:val="07185D20"/>
    <w:rsid w:val="07371F29"/>
    <w:rsid w:val="0A6D7671"/>
    <w:rsid w:val="0F026AA1"/>
    <w:rsid w:val="12DA194A"/>
    <w:rsid w:val="14083387"/>
    <w:rsid w:val="15512530"/>
    <w:rsid w:val="1620066F"/>
    <w:rsid w:val="1ACA6F94"/>
    <w:rsid w:val="1B03482C"/>
    <w:rsid w:val="1F136AA8"/>
    <w:rsid w:val="20B0683C"/>
    <w:rsid w:val="2109002B"/>
    <w:rsid w:val="21132D8F"/>
    <w:rsid w:val="21F6702B"/>
    <w:rsid w:val="2205389E"/>
    <w:rsid w:val="25AE0874"/>
    <w:rsid w:val="275773D2"/>
    <w:rsid w:val="28697739"/>
    <w:rsid w:val="293E6028"/>
    <w:rsid w:val="2B130721"/>
    <w:rsid w:val="2BA50A88"/>
    <w:rsid w:val="2DEB5667"/>
    <w:rsid w:val="2F01291D"/>
    <w:rsid w:val="2FAD6EAF"/>
    <w:rsid w:val="30032F2C"/>
    <w:rsid w:val="3090561B"/>
    <w:rsid w:val="31DD528B"/>
    <w:rsid w:val="323668DE"/>
    <w:rsid w:val="325E3FFC"/>
    <w:rsid w:val="32EE71B8"/>
    <w:rsid w:val="343E1A7A"/>
    <w:rsid w:val="34B12291"/>
    <w:rsid w:val="3B5D73BC"/>
    <w:rsid w:val="3B9F72A2"/>
    <w:rsid w:val="3C756255"/>
    <w:rsid w:val="3C814ABD"/>
    <w:rsid w:val="420F1A4B"/>
    <w:rsid w:val="472D03F0"/>
    <w:rsid w:val="479954ED"/>
    <w:rsid w:val="48BD7213"/>
    <w:rsid w:val="4B0B7A4D"/>
    <w:rsid w:val="4B6759D6"/>
    <w:rsid w:val="4BB33689"/>
    <w:rsid w:val="4DE569CB"/>
    <w:rsid w:val="4DEB45C9"/>
    <w:rsid w:val="4E0C4312"/>
    <w:rsid w:val="4E8A3DE2"/>
    <w:rsid w:val="5055041F"/>
    <w:rsid w:val="5147392B"/>
    <w:rsid w:val="53E915AA"/>
    <w:rsid w:val="562C39D0"/>
    <w:rsid w:val="56BF5213"/>
    <w:rsid w:val="56C970B1"/>
    <w:rsid w:val="574B1258"/>
    <w:rsid w:val="588506A7"/>
    <w:rsid w:val="595E2116"/>
    <w:rsid w:val="59EC76FE"/>
    <w:rsid w:val="5B15159D"/>
    <w:rsid w:val="5BF84CD7"/>
    <w:rsid w:val="5C421B09"/>
    <w:rsid w:val="5CC537B2"/>
    <w:rsid w:val="5DF748C4"/>
    <w:rsid w:val="5E873E9A"/>
    <w:rsid w:val="5E9D604C"/>
    <w:rsid w:val="5F0C2E2E"/>
    <w:rsid w:val="60970D9C"/>
    <w:rsid w:val="615D5DA3"/>
    <w:rsid w:val="631930E9"/>
    <w:rsid w:val="69845512"/>
    <w:rsid w:val="6A4E0275"/>
    <w:rsid w:val="6B6E2965"/>
    <w:rsid w:val="6B8D0780"/>
    <w:rsid w:val="6D657A9C"/>
    <w:rsid w:val="6DEB4FE7"/>
    <w:rsid w:val="70B538FF"/>
    <w:rsid w:val="71C1726B"/>
    <w:rsid w:val="72102C4E"/>
    <w:rsid w:val="733564FA"/>
    <w:rsid w:val="755E04C2"/>
    <w:rsid w:val="75C13737"/>
    <w:rsid w:val="75F50F19"/>
    <w:rsid w:val="7614205F"/>
    <w:rsid w:val="77901810"/>
    <w:rsid w:val="7AB270D4"/>
    <w:rsid w:val="7C0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1475</Words>
  <Characters>1822</Characters>
  <Lines>0</Lines>
  <Paragraphs>0</Paragraphs>
  <TotalTime>0</TotalTime>
  <ScaleCrop>false</ScaleCrop>
  <LinksUpToDate>false</LinksUpToDate>
  <CharactersWithSpaces>2316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2024-02-02T16:15:00Z</cp:lastPrinted>
  <dcterms:modified xsi:type="dcterms:W3CDTF">2024-03-20T03:53:26Z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854E231A12074D76B4190D9591DC9AE1_13</vt:lpwstr>
  </property>
</Properties>
</file>