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0A56A">
      <w:pPr>
        <w:tabs>
          <w:tab w:val="left" w:pos="1620"/>
          <w:tab w:val="left" w:pos="4170"/>
        </w:tabs>
        <w:jc w:val="center"/>
        <w:rPr>
          <w:rFonts w:ascii="宋体" w:hAnsi="宋体" w:eastAsia="楷体_GB2312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</w:t>
      </w:r>
      <w:r>
        <w:rPr>
          <w:rFonts w:ascii="宋体" w:hAnsi="宋体" w:cs="宋体"/>
          <w:sz w:val="36"/>
          <w:szCs w:val="36"/>
        </w:rPr>
        <w:t>0</w:t>
      </w:r>
      <w:r>
        <w:rPr>
          <w:rFonts w:hint="eastAsia" w:ascii="宋体" w:hAnsi="宋体" w:cs="宋体"/>
          <w:sz w:val="36"/>
          <w:szCs w:val="36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3FAB32C1">
      <w:pPr>
        <w:tabs>
          <w:tab w:val="left" w:pos="1620"/>
          <w:tab w:val="left" w:pos="4170"/>
        </w:tabs>
        <w:wordWrap w:val="0"/>
        <w:jc w:val="right"/>
        <w:rPr>
          <w:rFonts w:hint="default" w:ascii="宋体" w:eastAsia="宋体"/>
          <w:bCs/>
          <w:sz w:val="18"/>
          <w:szCs w:val="36"/>
          <w:lang w:val="en-US" w:eastAsia="zh-CN"/>
        </w:rPr>
      </w:pPr>
      <w:r>
        <w:rPr>
          <w:rFonts w:ascii="宋体" w:hAnsi="宋体" w:eastAsia="楷体_GB2312"/>
          <w:bCs/>
          <w:sz w:val="18"/>
          <w:szCs w:val="36"/>
        </w:rPr>
        <w:t xml:space="preserve">  </w:t>
      </w:r>
      <w:r>
        <w:rPr>
          <w:rFonts w:hint="eastAsia" w:ascii="宋体" w:hAnsi="宋体" w:eastAsia="楷体_GB2312"/>
          <w:b/>
          <w:sz w:val="24"/>
        </w:rPr>
        <w:t xml:space="preserve"> ——</w:t>
      </w:r>
      <w:r>
        <w:rPr>
          <w:rFonts w:hint="eastAsia" w:ascii="宋体" w:hAnsi="宋体" w:eastAsia="楷体_GB2312"/>
          <w:b/>
          <w:sz w:val="24"/>
          <w:lang w:eastAsia="zh-CN"/>
        </w:rPr>
        <w:t>钢结构</w:t>
      </w:r>
      <w:r>
        <w:rPr>
          <w:rFonts w:hint="eastAsia" w:ascii="宋体" w:hAnsi="宋体" w:eastAsia="楷体_GB2312"/>
          <w:b/>
          <w:sz w:val="24"/>
        </w:rPr>
        <w:t>（</w:t>
      </w:r>
      <w:r>
        <w:rPr>
          <w:rFonts w:hint="eastAsia" w:ascii="宋体" w:hAnsi="宋体" w:eastAsia="楷体_GB2312"/>
          <w:b/>
          <w:sz w:val="24"/>
          <w:lang w:eastAsia="zh-CN"/>
        </w:rPr>
        <w:t>八</w:t>
      </w:r>
      <w:r>
        <w:rPr>
          <w:rFonts w:hint="eastAsia" w:ascii="宋体" w:hAnsi="宋体" w:eastAsia="楷体_GB2312"/>
          <w:b/>
          <w:sz w:val="24"/>
        </w:rPr>
        <w:t>）</w:t>
      </w:r>
      <w:r>
        <w:rPr>
          <w:rFonts w:ascii="宋体" w:hAnsi="宋体" w:eastAsia="楷体_GB2312"/>
          <w:b/>
          <w:sz w:val="18"/>
          <w:szCs w:val="36"/>
        </w:rPr>
        <w:t xml:space="preserve"> </w:t>
      </w:r>
      <w:r>
        <w:rPr>
          <w:rFonts w:ascii="宋体" w:hAnsi="宋体" w:eastAsia="楷体_GB2312"/>
          <w:bCs/>
          <w:sz w:val="18"/>
          <w:szCs w:val="36"/>
        </w:rPr>
        <w:t xml:space="preserve">               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>SNNB/WT-GG-202400008</w:t>
      </w:r>
    </w:p>
    <w:tbl>
      <w:tblPr>
        <w:tblStyle w:val="16"/>
        <w:tblW w:w="10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1125"/>
        <w:gridCol w:w="227"/>
        <w:gridCol w:w="1063"/>
        <w:gridCol w:w="1537"/>
        <w:gridCol w:w="1238"/>
        <w:gridCol w:w="136"/>
        <w:gridCol w:w="195"/>
        <w:gridCol w:w="1179"/>
        <w:gridCol w:w="1916"/>
        <w:gridCol w:w="1253"/>
      </w:tblGrid>
      <w:tr w14:paraId="1645F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28" w:type="dxa"/>
            <w:vMerge w:val="restart"/>
            <w:vAlign w:val="center"/>
          </w:tcPr>
          <w:p w14:paraId="022FDC76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委</w:t>
            </w:r>
          </w:p>
          <w:p w14:paraId="7A797E10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托</w:t>
            </w:r>
          </w:p>
          <w:p w14:paraId="3250D331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1D33C28C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05D161E7">
            <w:pPr>
              <w:pStyle w:val="38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25" w:type="dxa"/>
            <w:vAlign w:val="center"/>
          </w:tcPr>
          <w:p w14:paraId="1F86CF0D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委托单位</w:t>
            </w:r>
          </w:p>
        </w:tc>
        <w:tc>
          <w:tcPr>
            <w:tcW w:w="4396" w:type="dxa"/>
            <w:gridSpan w:val="6"/>
            <w:vAlign w:val="center"/>
          </w:tcPr>
          <w:p w14:paraId="670B5C72">
            <w:pPr>
              <w:rPr>
                <w:rFonts w:ascii="宋体" w:cs="宋体"/>
              </w:rPr>
            </w:pPr>
          </w:p>
        </w:tc>
        <w:tc>
          <w:tcPr>
            <w:tcW w:w="1179" w:type="dxa"/>
            <w:vAlign w:val="center"/>
          </w:tcPr>
          <w:p w14:paraId="69FDD900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见证单位</w:t>
            </w:r>
          </w:p>
        </w:tc>
        <w:tc>
          <w:tcPr>
            <w:tcW w:w="3169" w:type="dxa"/>
            <w:gridSpan w:val="2"/>
            <w:vAlign w:val="center"/>
          </w:tcPr>
          <w:p w14:paraId="3CFD0CB7">
            <w:pPr>
              <w:rPr>
                <w:rFonts w:ascii="宋体" w:cs="宋体"/>
              </w:rPr>
            </w:pPr>
          </w:p>
        </w:tc>
      </w:tr>
      <w:tr w14:paraId="6C506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628" w:type="dxa"/>
            <w:vMerge w:val="continue"/>
            <w:vAlign w:val="center"/>
          </w:tcPr>
          <w:p w14:paraId="0BBC75AB">
            <w:pPr>
              <w:jc w:val="center"/>
              <w:rPr>
                <w:rFonts w:ascii="宋体" w:cs="宋体"/>
              </w:rPr>
            </w:pPr>
          </w:p>
        </w:tc>
        <w:tc>
          <w:tcPr>
            <w:tcW w:w="1125" w:type="dxa"/>
            <w:vAlign w:val="center"/>
          </w:tcPr>
          <w:p w14:paraId="1CAA083E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施工单位</w:t>
            </w:r>
          </w:p>
        </w:tc>
        <w:tc>
          <w:tcPr>
            <w:tcW w:w="8744" w:type="dxa"/>
            <w:gridSpan w:val="9"/>
            <w:vAlign w:val="center"/>
          </w:tcPr>
          <w:p w14:paraId="2F4DD60D">
            <w:pPr>
              <w:rPr>
                <w:rFonts w:ascii="宋体" w:cs="宋体"/>
              </w:rPr>
            </w:pPr>
          </w:p>
        </w:tc>
      </w:tr>
      <w:tr w14:paraId="1C161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28" w:type="dxa"/>
            <w:vMerge w:val="continue"/>
            <w:vAlign w:val="center"/>
          </w:tcPr>
          <w:p w14:paraId="61D6AECC">
            <w:pPr>
              <w:jc w:val="center"/>
              <w:rPr>
                <w:rFonts w:ascii="宋体" w:cs="宋体"/>
              </w:rPr>
            </w:pPr>
          </w:p>
        </w:tc>
        <w:tc>
          <w:tcPr>
            <w:tcW w:w="1125" w:type="dxa"/>
            <w:vAlign w:val="center"/>
          </w:tcPr>
          <w:p w14:paraId="421D7E68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工程名称</w:t>
            </w:r>
          </w:p>
        </w:tc>
        <w:tc>
          <w:tcPr>
            <w:tcW w:w="8744" w:type="dxa"/>
            <w:gridSpan w:val="9"/>
            <w:vAlign w:val="center"/>
          </w:tcPr>
          <w:p w14:paraId="7381F70A">
            <w:pPr>
              <w:rPr>
                <w:rFonts w:ascii="宋体" w:cs="宋体"/>
              </w:rPr>
            </w:pPr>
          </w:p>
        </w:tc>
      </w:tr>
      <w:tr w14:paraId="336AC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28" w:type="dxa"/>
            <w:vMerge w:val="continue"/>
            <w:vAlign w:val="center"/>
          </w:tcPr>
          <w:p w14:paraId="0AEBC460">
            <w:pPr>
              <w:jc w:val="center"/>
              <w:rPr>
                <w:rFonts w:ascii="宋体" w:cs="宋体"/>
              </w:rPr>
            </w:pPr>
          </w:p>
        </w:tc>
        <w:tc>
          <w:tcPr>
            <w:tcW w:w="1125" w:type="dxa"/>
            <w:vMerge w:val="restart"/>
            <w:vAlign w:val="center"/>
          </w:tcPr>
          <w:p w14:paraId="5305B29D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检测类型</w:t>
            </w:r>
          </w:p>
        </w:tc>
        <w:tc>
          <w:tcPr>
            <w:tcW w:w="1290" w:type="dxa"/>
            <w:gridSpan w:val="2"/>
            <w:vAlign w:val="center"/>
          </w:tcPr>
          <w:p w14:paraId="50F6A22A">
            <w:pPr>
              <w:jc w:val="left"/>
              <w:rPr>
                <w:rFonts w:hint="eastAsia" w:asci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□委托</w:t>
            </w:r>
            <w:r>
              <w:rPr>
                <w:rFonts w:hint="eastAsia" w:ascii="宋体" w:hAnsi="宋体" w:cs="宋体"/>
                <w:lang w:val="en-US" w:eastAsia="zh-CN"/>
              </w:rPr>
              <w:t>检测</w:t>
            </w:r>
          </w:p>
        </w:tc>
        <w:tc>
          <w:tcPr>
            <w:tcW w:w="1537" w:type="dxa"/>
            <w:vAlign w:val="center"/>
          </w:tcPr>
          <w:p w14:paraId="3344D39A">
            <w:pPr>
              <w:jc w:val="center"/>
              <w:rPr>
                <w:rFonts w:hint="eastAsia" w:asci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委托人</w:t>
            </w:r>
          </w:p>
        </w:tc>
        <w:tc>
          <w:tcPr>
            <w:tcW w:w="1238" w:type="dxa"/>
            <w:vAlign w:val="center"/>
          </w:tcPr>
          <w:p w14:paraId="4F5FAD45">
            <w:pPr>
              <w:rPr>
                <w:rFonts w:ascii="宋体" w:cs="宋体"/>
              </w:rPr>
            </w:pPr>
          </w:p>
        </w:tc>
        <w:tc>
          <w:tcPr>
            <w:tcW w:w="1510" w:type="dxa"/>
            <w:gridSpan w:val="3"/>
            <w:vAlign w:val="center"/>
          </w:tcPr>
          <w:p w14:paraId="0D3C01CA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3169" w:type="dxa"/>
            <w:gridSpan w:val="2"/>
            <w:vAlign w:val="center"/>
          </w:tcPr>
          <w:p w14:paraId="3CBE12CA">
            <w:pPr>
              <w:rPr>
                <w:rFonts w:ascii="宋体" w:cs="宋体"/>
              </w:rPr>
            </w:pPr>
          </w:p>
        </w:tc>
      </w:tr>
      <w:tr w14:paraId="4A957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628" w:type="dxa"/>
            <w:vMerge w:val="continue"/>
            <w:vAlign w:val="center"/>
          </w:tcPr>
          <w:p w14:paraId="4EB22199">
            <w:pPr>
              <w:jc w:val="center"/>
              <w:rPr>
                <w:rFonts w:ascii="宋体" w:cs="宋体"/>
              </w:rPr>
            </w:pPr>
          </w:p>
        </w:tc>
        <w:tc>
          <w:tcPr>
            <w:tcW w:w="1125" w:type="dxa"/>
            <w:vMerge w:val="continue"/>
            <w:vAlign w:val="center"/>
          </w:tcPr>
          <w:p w14:paraId="05546C97">
            <w:pPr>
              <w:jc w:val="center"/>
              <w:rPr>
                <w:rFonts w:ascii="宋体" w:cs="宋体"/>
              </w:rPr>
            </w:pPr>
          </w:p>
        </w:tc>
        <w:tc>
          <w:tcPr>
            <w:tcW w:w="1290" w:type="dxa"/>
            <w:gridSpan w:val="2"/>
            <w:vAlign w:val="center"/>
          </w:tcPr>
          <w:p w14:paraId="02E835E8">
            <w:pPr>
              <w:jc w:val="left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□见证取样</w:t>
            </w:r>
          </w:p>
        </w:tc>
        <w:tc>
          <w:tcPr>
            <w:tcW w:w="1537" w:type="dxa"/>
            <w:vAlign w:val="center"/>
          </w:tcPr>
          <w:p w14:paraId="6A487205">
            <w:pPr>
              <w:jc w:val="center"/>
              <w:rPr>
                <w:rFonts w:hint="eastAsia" w:asci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见证人</w:t>
            </w:r>
            <w:r>
              <w:rPr>
                <w:rFonts w:hint="eastAsia" w:ascii="宋体" w:hAnsi="宋体" w:cs="宋体"/>
                <w:lang w:eastAsia="zh-CN"/>
              </w:rPr>
              <w:t>及编号</w:t>
            </w:r>
          </w:p>
        </w:tc>
        <w:tc>
          <w:tcPr>
            <w:tcW w:w="1238" w:type="dxa"/>
            <w:vAlign w:val="center"/>
          </w:tcPr>
          <w:p w14:paraId="7B425420">
            <w:pPr>
              <w:rPr>
                <w:rFonts w:ascii="宋体" w:cs="宋体"/>
              </w:rPr>
            </w:pPr>
          </w:p>
        </w:tc>
        <w:tc>
          <w:tcPr>
            <w:tcW w:w="1510" w:type="dxa"/>
            <w:gridSpan w:val="3"/>
            <w:vAlign w:val="center"/>
          </w:tcPr>
          <w:p w14:paraId="071CF0B8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3169" w:type="dxa"/>
            <w:gridSpan w:val="2"/>
            <w:vAlign w:val="center"/>
          </w:tcPr>
          <w:p w14:paraId="368949F1">
            <w:pPr>
              <w:rPr>
                <w:rFonts w:ascii="宋体" w:cs="宋体"/>
              </w:rPr>
            </w:pPr>
          </w:p>
        </w:tc>
      </w:tr>
      <w:tr w14:paraId="14511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628" w:type="dxa"/>
            <w:vMerge w:val="continue"/>
            <w:vAlign w:val="center"/>
          </w:tcPr>
          <w:p w14:paraId="75F23A8C">
            <w:pPr>
              <w:jc w:val="center"/>
              <w:rPr>
                <w:rFonts w:ascii="宋体" w:cs="宋体"/>
              </w:rPr>
            </w:pPr>
          </w:p>
        </w:tc>
        <w:tc>
          <w:tcPr>
            <w:tcW w:w="9869" w:type="dxa"/>
            <w:gridSpan w:val="10"/>
            <w:vAlign w:val="center"/>
          </w:tcPr>
          <w:p w14:paraId="0BE15B37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检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测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产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品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及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参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数</w:t>
            </w:r>
          </w:p>
        </w:tc>
      </w:tr>
      <w:tr w14:paraId="7D494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628" w:type="dxa"/>
            <w:vMerge w:val="continue"/>
            <w:vAlign w:val="center"/>
          </w:tcPr>
          <w:p w14:paraId="4E1B137D">
            <w:pPr>
              <w:jc w:val="center"/>
              <w:rPr>
                <w:rFonts w:ascii="宋体" w:cs="宋体"/>
              </w:rPr>
            </w:pPr>
          </w:p>
        </w:tc>
        <w:tc>
          <w:tcPr>
            <w:tcW w:w="2415" w:type="dxa"/>
            <w:gridSpan w:val="3"/>
            <w:vAlign w:val="center"/>
          </w:tcPr>
          <w:p w14:paraId="09D0E3CF">
            <w:pPr>
              <w:jc w:val="center"/>
              <w:rPr>
                <w:rFonts w:hint="eastAsia" w:ascii="宋体" w:eastAsia="宋体" w:cs="宋体"/>
                <w:sz w:val="24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样品名称</w:t>
            </w:r>
          </w:p>
        </w:tc>
        <w:tc>
          <w:tcPr>
            <w:tcW w:w="1537" w:type="dxa"/>
            <w:vAlign w:val="center"/>
          </w:tcPr>
          <w:p w14:paraId="66F869B0">
            <w:pPr>
              <w:jc w:val="center"/>
              <w:rPr>
                <w:rFonts w:hint="eastAsia" w:ascii="宋体" w:cs="宋体"/>
                <w:sz w:val="24"/>
                <w:szCs w:val="28"/>
                <w:lang w:eastAsia="zh-CN"/>
              </w:rPr>
            </w:pPr>
            <w:r>
              <w:rPr>
                <w:rFonts w:hint="eastAsia" w:ascii="宋体" w:cs="宋体"/>
                <w:sz w:val="24"/>
                <w:szCs w:val="28"/>
                <w:lang w:eastAsia="zh-CN"/>
              </w:rPr>
              <w:t>焊接球规格型号</w:t>
            </w:r>
          </w:p>
        </w:tc>
        <w:tc>
          <w:tcPr>
            <w:tcW w:w="1374" w:type="dxa"/>
            <w:gridSpan w:val="2"/>
            <w:vAlign w:val="center"/>
          </w:tcPr>
          <w:p w14:paraId="2AB2800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cs="宋体"/>
                <w:sz w:val="24"/>
                <w:szCs w:val="28"/>
                <w:lang w:eastAsia="zh-CN"/>
              </w:rPr>
              <w:t>产品标记</w:t>
            </w:r>
          </w:p>
        </w:tc>
        <w:tc>
          <w:tcPr>
            <w:tcW w:w="1374" w:type="dxa"/>
            <w:gridSpan w:val="2"/>
            <w:vAlign w:val="center"/>
          </w:tcPr>
          <w:p w14:paraId="3A25EC6C">
            <w:pPr>
              <w:jc w:val="center"/>
              <w:rPr>
                <w:rFonts w:hint="eastAsia" w:ascii="宋体" w:cs="宋体"/>
                <w:sz w:val="24"/>
                <w:szCs w:val="28"/>
                <w:lang w:eastAsia="zh-CN"/>
              </w:rPr>
            </w:pPr>
            <w:r>
              <w:rPr>
                <w:rFonts w:hint="eastAsia" w:ascii="宋体" w:cs="宋体"/>
                <w:sz w:val="24"/>
                <w:szCs w:val="28"/>
                <w:lang w:eastAsia="zh-CN"/>
              </w:rPr>
              <w:t>试验配合钢管直径</w:t>
            </w:r>
          </w:p>
        </w:tc>
        <w:tc>
          <w:tcPr>
            <w:tcW w:w="1916" w:type="dxa"/>
            <w:vAlign w:val="center"/>
          </w:tcPr>
          <w:p w14:paraId="53A11BCD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使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用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部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位</w:t>
            </w:r>
          </w:p>
        </w:tc>
        <w:tc>
          <w:tcPr>
            <w:tcW w:w="1253" w:type="dxa"/>
            <w:vAlign w:val="center"/>
          </w:tcPr>
          <w:p w14:paraId="02BFD2C4">
            <w:pPr>
              <w:jc w:val="both"/>
              <w:rPr>
                <w:rFonts w:hint="default" w:ascii="宋体" w:eastAsia="宋体" w:cs="宋体"/>
                <w:lang w:val="en-US" w:eastAsia="zh-CN"/>
              </w:rPr>
            </w:pPr>
            <w:r>
              <w:rPr>
                <w:rFonts w:hint="eastAsia" w:ascii="宋体" w:cs="宋体"/>
                <w:lang w:val="en-US" w:eastAsia="zh-CN"/>
              </w:rPr>
              <w:t>代表数量</w:t>
            </w:r>
            <w:bookmarkStart w:id="0" w:name="_GoBack"/>
            <w:bookmarkEnd w:id="0"/>
          </w:p>
        </w:tc>
      </w:tr>
      <w:tr w14:paraId="5EC5E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628" w:type="dxa"/>
            <w:vMerge w:val="continue"/>
            <w:vAlign w:val="center"/>
          </w:tcPr>
          <w:p w14:paraId="42BED130">
            <w:pPr>
              <w:jc w:val="center"/>
              <w:rPr>
                <w:rFonts w:ascii="宋体" w:cs="宋体"/>
              </w:rPr>
            </w:pPr>
          </w:p>
        </w:tc>
        <w:tc>
          <w:tcPr>
            <w:tcW w:w="2415" w:type="dxa"/>
            <w:gridSpan w:val="3"/>
          </w:tcPr>
          <w:p w14:paraId="62E1B9ED">
            <w:pPr>
              <w:rPr>
                <w:rFonts w:ascii="宋体" w:cs="宋体"/>
              </w:rPr>
            </w:pPr>
          </w:p>
        </w:tc>
        <w:tc>
          <w:tcPr>
            <w:tcW w:w="1537" w:type="dxa"/>
          </w:tcPr>
          <w:p w14:paraId="0CB5BB6B">
            <w:pPr>
              <w:rPr>
                <w:rFonts w:ascii="宋体" w:cs="宋体"/>
              </w:rPr>
            </w:pPr>
          </w:p>
        </w:tc>
        <w:tc>
          <w:tcPr>
            <w:tcW w:w="1374" w:type="dxa"/>
            <w:gridSpan w:val="2"/>
          </w:tcPr>
          <w:p w14:paraId="20A98FAE">
            <w:pPr>
              <w:rPr>
                <w:rFonts w:ascii="宋体" w:cs="宋体"/>
                <w:sz w:val="22"/>
                <w:szCs w:val="24"/>
              </w:rPr>
            </w:pPr>
          </w:p>
        </w:tc>
        <w:tc>
          <w:tcPr>
            <w:tcW w:w="1374" w:type="dxa"/>
            <w:gridSpan w:val="2"/>
          </w:tcPr>
          <w:p w14:paraId="4B21871D">
            <w:pPr>
              <w:rPr>
                <w:rFonts w:ascii="宋体" w:cs="宋体"/>
                <w:sz w:val="22"/>
                <w:szCs w:val="24"/>
              </w:rPr>
            </w:pPr>
          </w:p>
        </w:tc>
        <w:tc>
          <w:tcPr>
            <w:tcW w:w="1916" w:type="dxa"/>
          </w:tcPr>
          <w:p w14:paraId="39B75BA6">
            <w:pPr>
              <w:rPr>
                <w:rFonts w:ascii="宋体" w:cs="宋体"/>
              </w:rPr>
            </w:pPr>
          </w:p>
        </w:tc>
        <w:tc>
          <w:tcPr>
            <w:tcW w:w="1253" w:type="dxa"/>
          </w:tcPr>
          <w:p w14:paraId="0DF743C4">
            <w:pPr>
              <w:rPr>
                <w:rFonts w:ascii="宋体" w:cs="宋体"/>
              </w:rPr>
            </w:pPr>
          </w:p>
        </w:tc>
      </w:tr>
      <w:tr w14:paraId="5F804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628" w:type="dxa"/>
            <w:vMerge w:val="continue"/>
            <w:vAlign w:val="center"/>
          </w:tcPr>
          <w:p w14:paraId="02E7DABD">
            <w:pPr>
              <w:jc w:val="center"/>
              <w:rPr>
                <w:rFonts w:ascii="宋体" w:cs="宋体"/>
              </w:rPr>
            </w:pPr>
          </w:p>
        </w:tc>
        <w:tc>
          <w:tcPr>
            <w:tcW w:w="2415" w:type="dxa"/>
            <w:gridSpan w:val="3"/>
          </w:tcPr>
          <w:p w14:paraId="09287654">
            <w:pPr>
              <w:rPr>
                <w:rFonts w:ascii="宋体" w:cs="宋体"/>
              </w:rPr>
            </w:pPr>
          </w:p>
        </w:tc>
        <w:tc>
          <w:tcPr>
            <w:tcW w:w="1537" w:type="dxa"/>
          </w:tcPr>
          <w:p w14:paraId="75EEA19F">
            <w:pPr>
              <w:rPr>
                <w:rFonts w:ascii="宋体" w:cs="宋体"/>
              </w:rPr>
            </w:pPr>
          </w:p>
        </w:tc>
        <w:tc>
          <w:tcPr>
            <w:tcW w:w="1374" w:type="dxa"/>
            <w:gridSpan w:val="2"/>
          </w:tcPr>
          <w:p w14:paraId="0EAF77A1">
            <w:pPr>
              <w:rPr>
                <w:rFonts w:ascii="宋体" w:cs="宋体"/>
                <w:sz w:val="22"/>
                <w:szCs w:val="24"/>
              </w:rPr>
            </w:pPr>
          </w:p>
        </w:tc>
        <w:tc>
          <w:tcPr>
            <w:tcW w:w="1374" w:type="dxa"/>
            <w:gridSpan w:val="2"/>
          </w:tcPr>
          <w:p w14:paraId="7190D3A6">
            <w:pPr>
              <w:rPr>
                <w:rFonts w:ascii="宋体" w:cs="宋体"/>
                <w:sz w:val="22"/>
                <w:szCs w:val="24"/>
              </w:rPr>
            </w:pPr>
          </w:p>
        </w:tc>
        <w:tc>
          <w:tcPr>
            <w:tcW w:w="1916" w:type="dxa"/>
          </w:tcPr>
          <w:p w14:paraId="5DDC03EA">
            <w:pPr>
              <w:rPr>
                <w:rFonts w:ascii="宋体" w:cs="宋体"/>
                <w:sz w:val="20"/>
                <w:szCs w:val="21"/>
              </w:rPr>
            </w:pPr>
          </w:p>
        </w:tc>
        <w:tc>
          <w:tcPr>
            <w:tcW w:w="1253" w:type="dxa"/>
          </w:tcPr>
          <w:p w14:paraId="3C11CB1F">
            <w:pPr>
              <w:rPr>
                <w:rFonts w:ascii="宋体" w:cs="宋体"/>
              </w:rPr>
            </w:pPr>
          </w:p>
        </w:tc>
      </w:tr>
      <w:tr w14:paraId="52DB8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628" w:type="dxa"/>
            <w:vMerge w:val="continue"/>
            <w:vAlign w:val="center"/>
          </w:tcPr>
          <w:p w14:paraId="261F157B">
            <w:pPr>
              <w:jc w:val="center"/>
              <w:rPr>
                <w:rFonts w:ascii="宋体" w:cs="宋体"/>
              </w:rPr>
            </w:pPr>
          </w:p>
        </w:tc>
        <w:tc>
          <w:tcPr>
            <w:tcW w:w="2415" w:type="dxa"/>
            <w:gridSpan w:val="3"/>
          </w:tcPr>
          <w:p w14:paraId="775B8928">
            <w:pPr>
              <w:rPr>
                <w:rFonts w:ascii="宋体" w:cs="宋体"/>
              </w:rPr>
            </w:pPr>
          </w:p>
        </w:tc>
        <w:tc>
          <w:tcPr>
            <w:tcW w:w="1537" w:type="dxa"/>
          </w:tcPr>
          <w:p w14:paraId="63DC9971">
            <w:pPr>
              <w:rPr>
                <w:rFonts w:ascii="宋体" w:cs="宋体"/>
              </w:rPr>
            </w:pPr>
          </w:p>
        </w:tc>
        <w:tc>
          <w:tcPr>
            <w:tcW w:w="1374" w:type="dxa"/>
            <w:gridSpan w:val="2"/>
          </w:tcPr>
          <w:p w14:paraId="250A7028">
            <w:pPr>
              <w:rPr>
                <w:rFonts w:ascii="宋体" w:cs="宋体"/>
              </w:rPr>
            </w:pPr>
          </w:p>
        </w:tc>
        <w:tc>
          <w:tcPr>
            <w:tcW w:w="1374" w:type="dxa"/>
            <w:gridSpan w:val="2"/>
          </w:tcPr>
          <w:p w14:paraId="5844AC48">
            <w:pPr>
              <w:rPr>
                <w:rFonts w:ascii="宋体" w:cs="宋体"/>
              </w:rPr>
            </w:pPr>
          </w:p>
        </w:tc>
        <w:tc>
          <w:tcPr>
            <w:tcW w:w="1916" w:type="dxa"/>
          </w:tcPr>
          <w:p w14:paraId="4B908FB8">
            <w:pPr>
              <w:rPr>
                <w:rFonts w:ascii="宋体" w:cs="宋体"/>
                <w:sz w:val="20"/>
                <w:szCs w:val="21"/>
              </w:rPr>
            </w:pPr>
          </w:p>
        </w:tc>
        <w:tc>
          <w:tcPr>
            <w:tcW w:w="1253" w:type="dxa"/>
          </w:tcPr>
          <w:p w14:paraId="3DB692B7">
            <w:pPr>
              <w:rPr>
                <w:rFonts w:ascii="宋体" w:cs="宋体"/>
              </w:rPr>
            </w:pPr>
          </w:p>
        </w:tc>
      </w:tr>
      <w:tr w14:paraId="499E3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628" w:type="dxa"/>
            <w:vMerge w:val="continue"/>
            <w:vAlign w:val="center"/>
          </w:tcPr>
          <w:p w14:paraId="4346F3EB">
            <w:pPr>
              <w:jc w:val="center"/>
              <w:rPr>
                <w:rFonts w:ascii="宋体" w:cs="宋体"/>
              </w:rPr>
            </w:pPr>
          </w:p>
        </w:tc>
        <w:tc>
          <w:tcPr>
            <w:tcW w:w="2415" w:type="dxa"/>
            <w:gridSpan w:val="3"/>
          </w:tcPr>
          <w:p w14:paraId="1F63A82B">
            <w:pPr>
              <w:rPr>
                <w:rFonts w:ascii="宋体" w:cs="宋体"/>
              </w:rPr>
            </w:pPr>
          </w:p>
        </w:tc>
        <w:tc>
          <w:tcPr>
            <w:tcW w:w="1537" w:type="dxa"/>
          </w:tcPr>
          <w:p w14:paraId="0601EFEA">
            <w:pPr>
              <w:rPr>
                <w:rFonts w:ascii="宋体" w:cs="宋体"/>
              </w:rPr>
            </w:pPr>
          </w:p>
        </w:tc>
        <w:tc>
          <w:tcPr>
            <w:tcW w:w="1374" w:type="dxa"/>
            <w:gridSpan w:val="2"/>
          </w:tcPr>
          <w:p w14:paraId="52362489">
            <w:pPr>
              <w:rPr>
                <w:rFonts w:ascii="宋体" w:cs="宋体"/>
              </w:rPr>
            </w:pPr>
          </w:p>
        </w:tc>
        <w:tc>
          <w:tcPr>
            <w:tcW w:w="1374" w:type="dxa"/>
            <w:gridSpan w:val="2"/>
          </w:tcPr>
          <w:p w14:paraId="341DE2F5">
            <w:pPr>
              <w:rPr>
                <w:rFonts w:ascii="宋体" w:cs="宋体"/>
              </w:rPr>
            </w:pPr>
          </w:p>
        </w:tc>
        <w:tc>
          <w:tcPr>
            <w:tcW w:w="1916" w:type="dxa"/>
          </w:tcPr>
          <w:p w14:paraId="5C5ECBED">
            <w:pPr>
              <w:rPr>
                <w:rFonts w:ascii="宋体" w:cs="宋体"/>
              </w:rPr>
            </w:pPr>
          </w:p>
        </w:tc>
        <w:tc>
          <w:tcPr>
            <w:tcW w:w="1253" w:type="dxa"/>
          </w:tcPr>
          <w:p w14:paraId="0C887AE4">
            <w:pPr>
              <w:jc w:val="center"/>
              <w:rPr>
                <w:rFonts w:ascii="宋体" w:cs="宋体"/>
              </w:rPr>
            </w:pPr>
          </w:p>
        </w:tc>
      </w:tr>
      <w:tr w14:paraId="20DE9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628" w:type="dxa"/>
            <w:vMerge w:val="continue"/>
            <w:vAlign w:val="center"/>
          </w:tcPr>
          <w:p w14:paraId="75D6B11B">
            <w:pPr>
              <w:jc w:val="center"/>
              <w:rPr>
                <w:rFonts w:ascii="宋体" w:cs="宋体"/>
              </w:rPr>
            </w:pPr>
          </w:p>
        </w:tc>
        <w:tc>
          <w:tcPr>
            <w:tcW w:w="2415" w:type="dxa"/>
            <w:gridSpan w:val="3"/>
          </w:tcPr>
          <w:p w14:paraId="283C3A43">
            <w:pPr>
              <w:rPr>
                <w:rFonts w:ascii="宋体" w:cs="宋体"/>
              </w:rPr>
            </w:pPr>
          </w:p>
        </w:tc>
        <w:tc>
          <w:tcPr>
            <w:tcW w:w="1537" w:type="dxa"/>
          </w:tcPr>
          <w:p w14:paraId="03F720C9">
            <w:pPr>
              <w:rPr>
                <w:rFonts w:ascii="宋体" w:cs="宋体"/>
              </w:rPr>
            </w:pPr>
          </w:p>
        </w:tc>
        <w:tc>
          <w:tcPr>
            <w:tcW w:w="1374" w:type="dxa"/>
            <w:gridSpan w:val="2"/>
          </w:tcPr>
          <w:p w14:paraId="4E0C2E91">
            <w:pPr>
              <w:rPr>
                <w:rFonts w:ascii="宋体" w:cs="宋体"/>
              </w:rPr>
            </w:pPr>
          </w:p>
        </w:tc>
        <w:tc>
          <w:tcPr>
            <w:tcW w:w="1374" w:type="dxa"/>
            <w:gridSpan w:val="2"/>
          </w:tcPr>
          <w:p w14:paraId="7476083E">
            <w:pPr>
              <w:rPr>
                <w:rFonts w:ascii="宋体" w:cs="宋体"/>
              </w:rPr>
            </w:pPr>
          </w:p>
        </w:tc>
        <w:tc>
          <w:tcPr>
            <w:tcW w:w="1916" w:type="dxa"/>
          </w:tcPr>
          <w:p w14:paraId="7D05CBF2">
            <w:pPr>
              <w:rPr>
                <w:rFonts w:ascii="宋体" w:cs="宋体"/>
              </w:rPr>
            </w:pPr>
          </w:p>
        </w:tc>
        <w:tc>
          <w:tcPr>
            <w:tcW w:w="1253" w:type="dxa"/>
          </w:tcPr>
          <w:p w14:paraId="1B8DD1A3">
            <w:pPr>
              <w:jc w:val="center"/>
              <w:rPr>
                <w:rFonts w:ascii="宋体" w:cs="宋体"/>
              </w:rPr>
            </w:pPr>
          </w:p>
        </w:tc>
      </w:tr>
      <w:tr w14:paraId="7D196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628" w:type="dxa"/>
            <w:vMerge w:val="continue"/>
            <w:vAlign w:val="center"/>
          </w:tcPr>
          <w:p w14:paraId="2B9F0F00">
            <w:pPr>
              <w:jc w:val="center"/>
              <w:rPr>
                <w:rFonts w:ascii="宋体" w:cs="宋体"/>
              </w:rPr>
            </w:pPr>
          </w:p>
        </w:tc>
        <w:tc>
          <w:tcPr>
            <w:tcW w:w="1352" w:type="dxa"/>
            <w:gridSpan w:val="2"/>
            <w:vAlign w:val="center"/>
          </w:tcPr>
          <w:p w14:paraId="125453DC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检测参数</w:t>
            </w:r>
          </w:p>
        </w:tc>
        <w:tc>
          <w:tcPr>
            <w:tcW w:w="8517" w:type="dxa"/>
            <w:gridSpan w:val="8"/>
          </w:tcPr>
          <w:p w14:paraId="7C2A0936">
            <w:pPr>
              <w:rPr>
                <w:rFonts w:ascii="宋体" w:cs="宋体"/>
              </w:rPr>
            </w:pPr>
          </w:p>
          <w:p w14:paraId="644D1E4E">
            <w:pPr>
              <w:rPr>
                <w:rFonts w:hint="default" w:ascii="宋体" w:hAnsi="宋体" w:cs="宋体"/>
                <w:lang w:val="en-US"/>
              </w:rPr>
            </w:pP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抗拉极限承载力   </w:t>
            </w: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ascii="宋体" w:hAnsi="宋体" w:cs="宋体"/>
                <w:lang w:val="en-US" w:eastAsia="zh-CN"/>
              </w:rPr>
              <w:t>抗压极限承载力</w:t>
            </w:r>
          </w:p>
        </w:tc>
      </w:tr>
      <w:tr w14:paraId="53461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628" w:type="dxa"/>
            <w:vMerge w:val="continue"/>
            <w:vAlign w:val="center"/>
          </w:tcPr>
          <w:p w14:paraId="280E011A">
            <w:pPr>
              <w:jc w:val="center"/>
              <w:rPr>
                <w:rFonts w:ascii="宋体" w:cs="宋体"/>
              </w:rPr>
            </w:pPr>
          </w:p>
        </w:tc>
        <w:tc>
          <w:tcPr>
            <w:tcW w:w="1352" w:type="dxa"/>
            <w:gridSpan w:val="2"/>
            <w:vAlign w:val="center"/>
          </w:tcPr>
          <w:p w14:paraId="099FCDB2">
            <w:pPr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已检样品处置</w:t>
            </w:r>
          </w:p>
        </w:tc>
        <w:tc>
          <w:tcPr>
            <w:tcW w:w="2600" w:type="dxa"/>
            <w:gridSpan w:val="2"/>
            <w:vAlign w:val="center"/>
          </w:tcPr>
          <w:p w14:paraId="3455332A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□无需退还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□退还</w:t>
            </w:r>
            <w:r>
              <w:rPr>
                <w:rFonts w:ascii="宋体" w:hAnsi="宋体" w:cs="宋体"/>
              </w:rPr>
              <w:t xml:space="preserve">   </w:t>
            </w:r>
          </w:p>
        </w:tc>
        <w:tc>
          <w:tcPr>
            <w:tcW w:w="2748" w:type="dxa"/>
            <w:gridSpan w:val="4"/>
            <w:vAlign w:val="center"/>
          </w:tcPr>
          <w:p w14:paraId="733F577A">
            <w:pPr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3169" w:type="dxa"/>
            <w:gridSpan w:val="2"/>
            <w:vAlign w:val="center"/>
          </w:tcPr>
          <w:p w14:paraId="2F3681F6">
            <w:pPr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自取，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份（委托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份）。</w:t>
            </w:r>
          </w:p>
        </w:tc>
      </w:tr>
      <w:tr w14:paraId="0DAAE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628" w:type="dxa"/>
            <w:vMerge w:val="restart"/>
            <w:vAlign w:val="center"/>
          </w:tcPr>
          <w:p w14:paraId="32E5537C">
            <w:pPr>
              <w:jc w:val="center"/>
              <w:rPr>
                <w:rFonts w:ascii="宋体" w:cs="宋体"/>
                <w:sz w:val="20"/>
              </w:rPr>
            </w:pPr>
            <w:r>
              <w:rPr>
                <w:rFonts w:hint="eastAsia" w:ascii="宋体" w:hAnsi="宋体" w:cs="宋体"/>
                <w:szCs w:val="21"/>
              </w:rPr>
              <w:t>检测公司填写</w:t>
            </w:r>
          </w:p>
        </w:tc>
        <w:tc>
          <w:tcPr>
            <w:tcW w:w="1352" w:type="dxa"/>
            <w:gridSpan w:val="2"/>
            <w:vAlign w:val="center"/>
          </w:tcPr>
          <w:p w14:paraId="62798C2D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</w:t>
            </w:r>
          </w:p>
        </w:tc>
        <w:tc>
          <w:tcPr>
            <w:tcW w:w="2600" w:type="dxa"/>
            <w:gridSpan w:val="2"/>
            <w:vAlign w:val="center"/>
          </w:tcPr>
          <w:p w14:paraId="06F052A9">
            <w:pPr>
              <w:jc w:val="left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外观：</w:t>
            </w:r>
          </w:p>
          <w:p w14:paraId="4CE72A8E">
            <w:pPr>
              <w:jc w:val="left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□正常</w:t>
            </w:r>
            <w:r>
              <w:rPr>
                <w:rFonts w:ascii="宋体" w:hAnsi="宋体" w:cs="宋体"/>
                <w:szCs w:val="21"/>
              </w:rPr>
              <w:t xml:space="preserve">      </w:t>
            </w:r>
            <w:r>
              <w:rPr>
                <w:rFonts w:hint="eastAsia" w:ascii="宋体" w:hAnsi="宋体" w:cs="宋体"/>
                <w:szCs w:val="21"/>
              </w:rPr>
              <w:t>□不正常</w:t>
            </w:r>
          </w:p>
        </w:tc>
        <w:tc>
          <w:tcPr>
            <w:tcW w:w="5917" w:type="dxa"/>
            <w:gridSpan w:val="6"/>
          </w:tcPr>
          <w:p w14:paraId="6A847316"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  <w:p w14:paraId="440351F5">
            <w:pPr>
              <w:rPr>
                <w:rFonts w:ascii="宋体" w:cs="宋体"/>
                <w:szCs w:val="21"/>
              </w:rPr>
            </w:pPr>
          </w:p>
        </w:tc>
      </w:tr>
      <w:tr w14:paraId="45ADD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628" w:type="dxa"/>
            <w:vMerge w:val="continue"/>
            <w:vAlign w:val="center"/>
          </w:tcPr>
          <w:p w14:paraId="308C8354">
            <w:pPr>
              <w:jc w:val="center"/>
              <w:rPr>
                <w:rFonts w:ascii="宋体" w:cs="宋体"/>
                <w:sz w:val="20"/>
              </w:rPr>
            </w:pPr>
          </w:p>
        </w:tc>
        <w:tc>
          <w:tcPr>
            <w:tcW w:w="1352" w:type="dxa"/>
            <w:gridSpan w:val="2"/>
            <w:vAlign w:val="center"/>
          </w:tcPr>
          <w:p w14:paraId="79A0C898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检测依据</w:t>
            </w:r>
          </w:p>
        </w:tc>
        <w:tc>
          <w:tcPr>
            <w:tcW w:w="8517" w:type="dxa"/>
            <w:gridSpan w:val="8"/>
          </w:tcPr>
          <w:p w14:paraId="300A07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《钢网架焊接空心球节点》 JG/T 11-2009</w:t>
            </w:r>
          </w:p>
          <w:p w14:paraId="2948FF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《金属材料 拉伸试验第1部分：室温试验方法》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GB/T 228.1-2010</w:t>
            </w:r>
          </w:p>
        </w:tc>
      </w:tr>
      <w:tr w14:paraId="2826E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628" w:type="dxa"/>
            <w:vMerge w:val="continue"/>
            <w:vAlign w:val="center"/>
          </w:tcPr>
          <w:p w14:paraId="6DFD9B9F">
            <w:pPr>
              <w:jc w:val="center"/>
              <w:rPr>
                <w:rFonts w:ascii="宋体" w:cs="宋体"/>
                <w:sz w:val="20"/>
              </w:rPr>
            </w:pPr>
          </w:p>
        </w:tc>
        <w:tc>
          <w:tcPr>
            <w:tcW w:w="1352" w:type="dxa"/>
            <w:gridSpan w:val="2"/>
            <w:vAlign w:val="center"/>
          </w:tcPr>
          <w:p w14:paraId="6FC01400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检测费用</w:t>
            </w:r>
          </w:p>
        </w:tc>
        <w:tc>
          <w:tcPr>
            <w:tcW w:w="8517" w:type="dxa"/>
            <w:gridSpan w:val="8"/>
            <w:vAlign w:val="center"/>
          </w:tcPr>
          <w:p w14:paraId="4AE56ECE">
            <w:pPr>
              <w:jc w:val="left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大写：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拾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万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千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百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拾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元</w:t>
            </w:r>
            <w:r>
              <w:rPr>
                <w:rFonts w:ascii="宋体" w:hAnsi="宋体" w:cs="宋体"/>
              </w:rPr>
              <w:t xml:space="preserve">                         </w:t>
            </w:r>
            <w:r>
              <w:rPr>
                <w:rFonts w:hint="eastAsia" w:ascii="宋体" w:hAnsi="宋体" w:cs="宋体"/>
              </w:rPr>
              <w:t>￥：</w:t>
            </w:r>
          </w:p>
        </w:tc>
      </w:tr>
      <w:tr w14:paraId="7E227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  <w:jc w:val="center"/>
        </w:trPr>
        <w:tc>
          <w:tcPr>
            <w:tcW w:w="628" w:type="dxa"/>
            <w:vAlign w:val="center"/>
          </w:tcPr>
          <w:p w14:paraId="10D41ACE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 w14:paraId="03A1FEB9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51BA23A5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 w14:paraId="7D851E13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 w14:paraId="1F04BC31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 w14:paraId="0513B490"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 w14:paraId="27C420E2">
            <w:pPr>
              <w:jc w:val="center"/>
              <w:rPr>
                <w:rFonts w:asci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9869" w:type="dxa"/>
            <w:gridSpan w:val="10"/>
          </w:tcPr>
          <w:p w14:paraId="0A8C30B9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委</w:t>
            </w:r>
            <w:r>
              <w:rPr>
                <w:rFonts w:ascii="宋体" w:hAnsi="宋体" w:cs="宋体"/>
                <w:b/>
                <w:bCs/>
                <w:sz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托</w:t>
            </w:r>
            <w:r>
              <w:rPr>
                <w:rFonts w:ascii="宋体" w:hAnsi="宋体" w:cs="宋体"/>
                <w:b/>
                <w:bCs/>
                <w:sz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方</w:t>
            </w:r>
            <w:r>
              <w:rPr>
                <w:rFonts w:ascii="宋体" w:hAnsi="宋体" w:cs="宋体"/>
                <w:b/>
                <w:bCs/>
                <w:sz w:val="18"/>
              </w:rPr>
              <w:t xml:space="preserve">:   </w:t>
            </w:r>
            <w:r>
              <w:rPr>
                <w:rFonts w:hint="eastAsia" w:ascii="宋体" w:hAnsi="宋体" w:cs="宋体"/>
                <w:sz w:val="18"/>
              </w:rPr>
              <w:t>我方保证所填写的信息、提供的资料和实物确具真实性，并对检测公司所填写的信息和承诺及声明予以确认；</w:t>
            </w:r>
          </w:p>
          <w:p w14:paraId="19490492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ascii="宋体" w:hAnsi="宋体" w:cs="宋体"/>
                <w:sz w:val="18"/>
              </w:rPr>
              <w:t xml:space="preserve">            </w:t>
            </w:r>
            <w:r>
              <w:rPr>
                <w:rFonts w:hint="eastAsia" w:ascii="宋体" w:hAnsi="宋体" w:cs="宋体"/>
                <w:sz w:val="18"/>
              </w:rPr>
              <w:t>我方保证按时交清检测费用、领取报告。</w:t>
            </w:r>
          </w:p>
          <w:p w14:paraId="5A2DC780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检测公司：</w:t>
            </w:r>
            <w:r>
              <w:rPr>
                <w:rFonts w:ascii="宋体" w:hAnsi="宋体" w:cs="宋体"/>
                <w:sz w:val="18"/>
              </w:rPr>
              <w:t>1.</w:t>
            </w:r>
            <w:r>
              <w:rPr>
                <w:rFonts w:hint="eastAsia" w:ascii="宋体" w:hAnsi="宋体" w:cs="宋体"/>
                <w:sz w:val="18"/>
              </w:rPr>
              <w:t>我方保证检测的科学性、公正性和准确性，对检测数据及结论负责；对委托方提供的检测样品和技术资料</w:t>
            </w:r>
          </w:p>
          <w:p w14:paraId="452F9C90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ascii="宋体" w:hAnsi="宋体" w:cs="宋体"/>
                <w:sz w:val="18"/>
              </w:rPr>
              <w:t xml:space="preserve">            </w:t>
            </w:r>
            <w:r>
              <w:rPr>
                <w:rFonts w:hint="eastAsia" w:ascii="宋体" w:hAnsi="宋体" w:cs="宋体"/>
                <w:sz w:val="18"/>
              </w:rPr>
              <w:t>保密；对委托方所填写的委托检测产品及参数、样品处理和报告领取的信息予以确认。</w:t>
            </w:r>
          </w:p>
          <w:p w14:paraId="2FE3CB3B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ascii="宋体" w:hAnsi="宋体" w:cs="宋体"/>
                <w:sz w:val="18"/>
              </w:rPr>
              <w:t xml:space="preserve">          2.</w:t>
            </w:r>
            <w:r>
              <w:rPr>
                <w:rFonts w:hint="eastAsia" w:ascii="宋体" w:hAnsi="宋体" w:cs="宋体"/>
                <w:sz w:val="18"/>
              </w:rPr>
              <w:t>委托送样检测，其检测数据及结论仅对来样负责。</w:t>
            </w:r>
          </w:p>
          <w:p w14:paraId="1E8711A6">
            <w:pPr>
              <w:spacing w:line="240" w:lineRule="atLeast"/>
              <w:rPr>
                <w:rFonts w:ascii="宋体" w:cs="宋体"/>
                <w:sz w:val="18"/>
              </w:rPr>
            </w:pPr>
            <w:r>
              <w:rPr>
                <w:rFonts w:ascii="宋体" w:hAnsi="宋体" w:cs="宋体"/>
                <w:sz w:val="18"/>
              </w:rPr>
              <w:t xml:space="preserve">          3.</w:t>
            </w:r>
            <w:r>
              <w:rPr>
                <w:rFonts w:hint="eastAsia" w:ascii="宋体" w:hAnsi="宋体" w:cs="宋体"/>
                <w:sz w:val="18"/>
              </w:rPr>
              <w:t>对检测报告若有异议，应于收到报告之日起十五日内向检测单位提出。</w:t>
            </w:r>
          </w:p>
          <w:p w14:paraId="6303C3D9">
            <w:pPr>
              <w:spacing w:line="240" w:lineRule="atLeast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本协议书经双方确认签名、委托方付清检测费后生效，委托方领取检测报告后本协议书自行失效。</w:t>
            </w:r>
          </w:p>
          <w:p w14:paraId="76612560">
            <w:pPr>
              <w:spacing w:line="240" w:lineRule="atLeast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委托方经手人签名：</w:t>
            </w:r>
            <w:r>
              <w:rPr>
                <w:rFonts w:ascii="宋体" w:hAnsi="宋体" w:cs="宋体"/>
              </w:rPr>
              <w:t xml:space="preserve">                </w:t>
            </w:r>
            <w:r>
              <w:rPr>
                <w:rFonts w:hint="eastAsia" w:ascii="宋体" w:hAnsi="宋体" w:cs="宋体"/>
              </w:rPr>
              <w:t>业务受理人签名：</w:t>
            </w:r>
          </w:p>
          <w:p w14:paraId="6DBAE6CA">
            <w:pPr>
              <w:spacing w:line="240" w:lineRule="atLeast"/>
              <w:rPr>
                <w:rFonts w:asci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联系电话：</w:t>
            </w:r>
            <w:r>
              <w:rPr>
                <w:rFonts w:ascii="宋体" w:hAnsi="宋体" w:cs="宋体"/>
              </w:rPr>
              <w:t xml:space="preserve">                        </w:t>
            </w:r>
            <w:r>
              <w:rPr>
                <w:rFonts w:hint="eastAsia" w:ascii="宋体" w:hAnsi="宋体" w:cs="宋体"/>
              </w:rPr>
              <w:t>联系电话：</w:t>
            </w:r>
            <w:r>
              <w:rPr>
                <w:rFonts w:ascii="宋体" w:hAnsi="宋体" w:cs="宋体"/>
                <w:sz w:val="20"/>
              </w:rPr>
              <w:t xml:space="preserve">                              </w:t>
            </w:r>
            <w:r>
              <w:rPr>
                <w:rFonts w:ascii="宋体" w:hAnsi="宋体" w:cs="宋体"/>
              </w:rPr>
              <w:t xml:space="preserve">20    </w:t>
            </w:r>
            <w:r>
              <w:rPr>
                <w:rFonts w:hint="eastAsia" w:ascii="宋体" w:hAnsi="宋体" w:cs="宋体"/>
              </w:rPr>
              <w:t>年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月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日</w:t>
            </w:r>
          </w:p>
        </w:tc>
      </w:tr>
    </w:tbl>
    <w:p w14:paraId="127025AD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6A00CFCD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43DAA502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05344E1C">
      <w:pPr>
        <w:jc w:val="left"/>
        <w:rPr>
          <w:sz w:val="28"/>
          <w:szCs w:val="28"/>
        </w:rPr>
      </w:pPr>
    </w:p>
    <w:sectPr>
      <w:headerReference r:id="rId6" w:type="first"/>
      <w:footerReference r:id="rId8" w:type="first"/>
      <w:headerReference r:id="rId4" w:type="default"/>
      <w:headerReference r:id="rId5" w:type="even"/>
      <w:footerReference r:id="rId7" w:type="even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C29E60"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68FC2F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E8743A">
    <w:pPr>
      <w:pStyle w:val="14"/>
      <w:pBdr>
        <w:bottom w:val="single" w:color="auto" w:sz="6" w:space="3"/>
      </w:pBdr>
      <w:ind w:firstLine="6210"/>
      <w:jc w:val="right"/>
      <w:rPr>
        <w:rFonts w:hint="eastAsia"/>
        <w:sz w:val="15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39370</wp:posOffset>
              </wp:positionH>
              <wp:positionV relativeFrom="paragraph">
                <wp:posOffset>-1905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3C98A8D1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4635CBD2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48280000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3.1pt;margin-top:-0.15pt;height:37.5pt;width:195.1pt;z-index:251660288;mso-width-relative:page;mso-height-relative:page;" fillcolor="#FFFFFF" filled="t" stroked="t" coordsize="21600,21600" o:gfxdata="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yfR+z1QAAAAYBAAAPAAAAAAAAAAEAIAAAACIAAABkcnMvZG93bnJldi54bWxQSwEC&#10;FAAUAAAACACHTuJAYt5kOfcBAAAsBAAADgAAAAAAAAABACAAAAAk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3C98A8D1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4635CBD2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48280000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  <w:r>
      <w:rPr>
        <w:rFonts w:hint="eastAsia"/>
        <w:sz w:val="15"/>
      </w:rPr>
      <w:t xml:space="preserve">                                                                                          </w:t>
    </w:r>
  </w:p>
  <w:p w14:paraId="7C445481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46355</wp:posOffset>
              </wp:positionH>
              <wp:positionV relativeFrom="paragraph">
                <wp:posOffset>94615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3.65pt;margin-top:7.45pt;height:0pt;width:195.1pt;z-index:251661312;mso-width-relative:page;mso-height-relative:page;" filled="f" stroked="t" coordsize="21600,21600" o:gfxdata="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5k9xfWAAAABwEAAA8AAAAAAAAAAQAgAAAAIgAAAGRycy9kb3du&#10;cmV2LnhtbFBLAQIUABQAAAAIAIdO4kCzofWFAQIAAN0DAAAOAAAAAAAAAAEAIAAAACUBAABkcnMv&#10;ZTJvRG9jLnhtbFBLBQYAAAAABgAGAFkBAACYBQAAAAA=&#10;">
              <v:fill on="f" focussize="0,0"/>
              <v:stroke color="#4A7EBB [3204]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200911F3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电话：0813-7113688</w:t>
    </w:r>
  </w:p>
  <w:p w14:paraId="61EB7FD0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6E5747">
    <w:pPr>
      <w:pStyle w:val="14"/>
      <w:pBdr>
        <w:bottom w:val="single" w:color="auto" w:sz="6" w:space="3"/>
      </w:pBdr>
      <w:ind w:firstLine="6210"/>
      <w:jc w:val="right"/>
      <w:rPr>
        <w:b/>
        <w:bCs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97155</wp:posOffset>
              </wp:positionH>
              <wp:positionV relativeFrom="paragraph">
                <wp:posOffset>-110490</wp:posOffset>
              </wp:positionV>
              <wp:extent cx="2477770" cy="476250"/>
              <wp:effectExtent l="4445" t="4445" r="13335" b="14605"/>
              <wp:wrapNone/>
              <wp:docPr id="11" name="矩形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 w14:paraId="7B69E501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2D7C2F5D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 w14:paraId="367D2F5A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7.65pt;margin-top:-8.7pt;height:37.5pt;width:195.1pt;z-index:251659264;mso-width-relative:page;mso-height-relative:page;" fillcolor="#FFFFFF" filled="t" stroked="t" coordsize="21600,21600" o:gfxdata="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F3Q7nPYAAAACQEAAA8AAAAAAAAAAQAgAAAAIgAA&#10;AGRycy9kb3ducmV2LnhtbFBLAQIUABQAAAAIAIdO4kDnL0HMCAIAADkEAAAOAAAAAAAAAAEAIAAA&#10;ACcBAABkcnMvZTJvRG9jLnhtbFBLBQYAAAAABgAGAFkBAACh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7B69E501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2D7C2F5D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 w14:paraId="367D2F5A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>四川省蜀南建设工程质量检测有限公司</w:t>
    </w:r>
  </w:p>
  <w:p w14:paraId="08DBE2ED">
    <w:pPr>
      <w:pStyle w:val="14"/>
      <w:pBdr>
        <w:bottom w:val="single" w:color="auto" w:sz="6" w:space="3"/>
      </w:pBdr>
      <w:jc w:val="right"/>
      <w:rPr>
        <w:sz w:val="15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CkyY974AQAAyQMAAA4AAABkcnMvZTJvRG9jLnhtbK1TTW7UMBTe&#10;I3EHy3sm6ZR0ZqLJVGqjskEwEvQAHsdJLPlPfu5k5hJcAIkdrFiy720ox+izE0op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/YFwHsIbYTWJQUWVNJE9K9n+LQRsi6W/S+KysVdSqXSDypChomenRURm6MoW3YCh&#10;dsgMTEcJUx3anQefEMEq2cTdEQd8t7tUnuwZmqS4WF3URaSM3f4qi61rBv1Yl1KjfbQM+CKU1BVd&#10;5vGbdisT0UVy4UQgyjgKF6OdbY5JzyzO8IZT08mN0UKP5xg/foGb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apAwTTAAAABgEAAA8AAAAAAAAAAQAgAAAAIgAAAGRycy9kb3ducmV2LnhtbFBLAQIU&#10;ABQAAAAIAIdO4kApMmPe+AEAAMkDAAAOAAAAAAAAAAEAIAAAACIBAABkcnMvZTJvRG9jLnhtbFBL&#10;BQYAAAAABgAGAFkBAACMBQAAAAA=&#10;">
              <v:fill on="f" focussize="0,0"/>
              <v:stroke weight="0.5pt" color="#5B9BD5" miterlimit="8" joinstyle="miter"/>
              <v:imagedata o:title=""/>
              <o:lock v:ext="edit" aspectratio="f"/>
            </v:line>
          </w:pict>
        </mc:Fallback>
      </mc:AlternateContent>
    </w:r>
    <w:r>
      <w:rPr>
        <w:sz w:val="15"/>
      </w:rPr>
      <w:t xml:space="preserve">                                                                                             </w:t>
    </w:r>
    <w:r>
      <w:rPr>
        <w:rFonts w:hint="eastAsia"/>
        <w:sz w:val="15"/>
      </w:rPr>
      <w:t>地址：</w:t>
    </w:r>
    <w:r>
      <w:rPr>
        <w:sz w:val="15"/>
      </w:rPr>
      <w:t xml:space="preserve"> </w:t>
    </w:r>
    <w:r>
      <w:rPr>
        <w:rFonts w:hint="eastAsia"/>
        <w:sz w:val="15"/>
      </w:rPr>
      <w:t>四川省自贡市富顺县邓井关街道宋渡路</w:t>
    </w:r>
  </w:p>
  <w:p w14:paraId="29457EBD">
    <w:pPr>
      <w:pStyle w:val="14"/>
      <w:pBdr>
        <w:bottom w:val="single" w:color="auto" w:sz="6" w:space="3"/>
      </w:pBdr>
      <w:jc w:val="right"/>
      <w:rPr>
        <w:rFonts w:hint="eastAsia" w:eastAsia="宋体"/>
        <w:sz w:val="15"/>
        <w:lang w:val="en-US" w:eastAsia="zh-CN"/>
      </w:rPr>
    </w:pPr>
    <w:r>
      <w:rPr>
        <w:rFonts w:hint="eastAsia"/>
        <w:sz w:val="15"/>
      </w:rPr>
      <w:t>南段16号22号</w:t>
    </w:r>
    <w:r>
      <w:rPr>
        <w:rFonts w:hint="eastAsia"/>
        <w:sz w:val="15"/>
        <w:lang w:val="en-US" w:eastAsia="zh-CN"/>
      </w:rPr>
      <w:t>楼</w:t>
    </w:r>
  </w:p>
  <w:p w14:paraId="57627735">
    <w:pPr>
      <w:pStyle w:val="14"/>
      <w:pBdr>
        <w:bottom w:val="single" w:color="auto" w:sz="6" w:space="3"/>
      </w:pBdr>
      <w:jc w:val="right"/>
    </w:pPr>
    <w:r>
      <w:rPr>
        <w:sz w:val="15"/>
      </w:rPr>
      <w:t xml:space="preserve">                                                                  </w:t>
    </w:r>
    <w:r>
      <w:rPr>
        <w:rFonts w:hint="eastAsia"/>
        <w:sz w:val="15"/>
        <w:lang w:val="en-US" w:eastAsia="zh-CN"/>
      </w:rPr>
      <w:t xml:space="preserve">              </w:t>
    </w:r>
    <w:r>
      <w:rPr>
        <w:rFonts w:hint="eastAsia"/>
        <w:sz w:val="15"/>
      </w:rPr>
      <w:t>电话：</w:t>
    </w:r>
    <w:r>
      <w:rPr>
        <w:sz w:val="15"/>
      </w:rPr>
      <w:t xml:space="preserve">0813-7113688       </w:t>
    </w:r>
    <w:r>
      <w:rPr>
        <w:rFonts w:hint="eastAsia"/>
        <w:sz w:val="15"/>
        <w:lang w:val="en-US" w:eastAsia="zh-CN"/>
      </w:rPr>
      <w:t xml:space="preserve"> </w:t>
    </w:r>
    <w:r>
      <w:rPr>
        <w:sz w:val="15"/>
      </w:rPr>
      <w:t xml:space="preserve">   </w:t>
    </w:r>
    <w:r>
      <w:rPr>
        <w:rFonts w:hint="eastAsia"/>
        <w:sz w:val="15"/>
      </w:rPr>
      <w:t>邮编：</w:t>
    </w:r>
    <w:r>
      <w:rPr>
        <w:sz w:val="15"/>
      </w:rPr>
      <w:t xml:space="preserve">643200   </w:t>
    </w:r>
  </w:p>
  <w:p w14:paraId="4D30CB4B">
    <w:pPr>
      <w:ind w:firstLine="201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48C847">
    <w:pPr>
      <w:pStyle w:val="1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0467E6">
    <w:pPr>
      <w:pStyle w:val="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BD65A6"/>
    <w:rsid w:val="00032EF9"/>
    <w:rsid w:val="000C7DFF"/>
    <w:rsid w:val="001B5512"/>
    <w:rsid w:val="00334EAF"/>
    <w:rsid w:val="003F16E4"/>
    <w:rsid w:val="00524959"/>
    <w:rsid w:val="0086727C"/>
    <w:rsid w:val="00A929F2"/>
    <w:rsid w:val="00BD65A6"/>
    <w:rsid w:val="00DE72AA"/>
    <w:rsid w:val="00FC4251"/>
    <w:rsid w:val="01BD4A2A"/>
    <w:rsid w:val="01D75008"/>
    <w:rsid w:val="01F6515D"/>
    <w:rsid w:val="02772A8F"/>
    <w:rsid w:val="02D57ACB"/>
    <w:rsid w:val="02DC4CC3"/>
    <w:rsid w:val="02EA6523"/>
    <w:rsid w:val="03926E0D"/>
    <w:rsid w:val="03B56B88"/>
    <w:rsid w:val="03C15625"/>
    <w:rsid w:val="03CE54A2"/>
    <w:rsid w:val="03DD07A6"/>
    <w:rsid w:val="041F349A"/>
    <w:rsid w:val="048D5CB6"/>
    <w:rsid w:val="04DB6459"/>
    <w:rsid w:val="04ED57DC"/>
    <w:rsid w:val="04F8770C"/>
    <w:rsid w:val="05000354"/>
    <w:rsid w:val="050254AE"/>
    <w:rsid w:val="05303547"/>
    <w:rsid w:val="05692B76"/>
    <w:rsid w:val="05986F8A"/>
    <w:rsid w:val="05E25BBF"/>
    <w:rsid w:val="062A6A05"/>
    <w:rsid w:val="07294345"/>
    <w:rsid w:val="074E663F"/>
    <w:rsid w:val="075B3384"/>
    <w:rsid w:val="07667252"/>
    <w:rsid w:val="07B6447F"/>
    <w:rsid w:val="07C43ED5"/>
    <w:rsid w:val="07C819C2"/>
    <w:rsid w:val="07E06AE8"/>
    <w:rsid w:val="08134611"/>
    <w:rsid w:val="090200E7"/>
    <w:rsid w:val="09024E32"/>
    <w:rsid w:val="09331983"/>
    <w:rsid w:val="09983153"/>
    <w:rsid w:val="0A1F2FAB"/>
    <w:rsid w:val="0A28192A"/>
    <w:rsid w:val="0A2F5504"/>
    <w:rsid w:val="0A877D96"/>
    <w:rsid w:val="0A8E3EAF"/>
    <w:rsid w:val="0AA26CA7"/>
    <w:rsid w:val="0AB3192A"/>
    <w:rsid w:val="0ABD6431"/>
    <w:rsid w:val="0ABE5EAE"/>
    <w:rsid w:val="0AC55DC9"/>
    <w:rsid w:val="0AF041DB"/>
    <w:rsid w:val="0B6E5A8C"/>
    <w:rsid w:val="0BB729DF"/>
    <w:rsid w:val="0BC23CC8"/>
    <w:rsid w:val="0BC249FC"/>
    <w:rsid w:val="0BF17202"/>
    <w:rsid w:val="0CC7287D"/>
    <w:rsid w:val="0D8F3D74"/>
    <w:rsid w:val="0DC252D6"/>
    <w:rsid w:val="0DC67D18"/>
    <w:rsid w:val="0E103AAE"/>
    <w:rsid w:val="0E162AFE"/>
    <w:rsid w:val="0E5979E5"/>
    <w:rsid w:val="0EA42756"/>
    <w:rsid w:val="0EB47457"/>
    <w:rsid w:val="0ECA73DB"/>
    <w:rsid w:val="0F0C072C"/>
    <w:rsid w:val="0F320BF7"/>
    <w:rsid w:val="0F7F36E9"/>
    <w:rsid w:val="0FA66232"/>
    <w:rsid w:val="0FD56BF7"/>
    <w:rsid w:val="101D3780"/>
    <w:rsid w:val="10296947"/>
    <w:rsid w:val="10960E1D"/>
    <w:rsid w:val="109F0212"/>
    <w:rsid w:val="10AE6B7D"/>
    <w:rsid w:val="10DE35B2"/>
    <w:rsid w:val="10EE4C71"/>
    <w:rsid w:val="10F13353"/>
    <w:rsid w:val="115923E0"/>
    <w:rsid w:val="11606B7B"/>
    <w:rsid w:val="11612ABF"/>
    <w:rsid w:val="12444BB3"/>
    <w:rsid w:val="124617CA"/>
    <w:rsid w:val="134F3FD3"/>
    <w:rsid w:val="134F66BE"/>
    <w:rsid w:val="13D93465"/>
    <w:rsid w:val="13E257BA"/>
    <w:rsid w:val="142040A9"/>
    <w:rsid w:val="143A4BC6"/>
    <w:rsid w:val="144F38DE"/>
    <w:rsid w:val="14844C0D"/>
    <w:rsid w:val="153E3877"/>
    <w:rsid w:val="1571715B"/>
    <w:rsid w:val="15912F72"/>
    <w:rsid w:val="15924A77"/>
    <w:rsid w:val="15AA2A0F"/>
    <w:rsid w:val="1614093D"/>
    <w:rsid w:val="16934B13"/>
    <w:rsid w:val="16DA5717"/>
    <w:rsid w:val="17211306"/>
    <w:rsid w:val="173E20F4"/>
    <w:rsid w:val="17462171"/>
    <w:rsid w:val="175D4FC5"/>
    <w:rsid w:val="176A5DD6"/>
    <w:rsid w:val="177A0226"/>
    <w:rsid w:val="178453A7"/>
    <w:rsid w:val="178630A5"/>
    <w:rsid w:val="17FA35D5"/>
    <w:rsid w:val="180D3A2F"/>
    <w:rsid w:val="184E215C"/>
    <w:rsid w:val="18A5563F"/>
    <w:rsid w:val="18B03C6F"/>
    <w:rsid w:val="18C14AB7"/>
    <w:rsid w:val="18E20567"/>
    <w:rsid w:val="196A0717"/>
    <w:rsid w:val="19734AB5"/>
    <w:rsid w:val="199A1954"/>
    <w:rsid w:val="19AC28BC"/>
    <w:rsid w:val="19AD3767"/>
    <w:rsid w:val="1A3475CF"/>
    <w:rsid w:val="1AAF7916"/>
    <w:rsid w:val="1ACC42F5"/>
    <w:rsid w:val="1AD36929"/>
    <w:rsid w:val="1AD57205"/>
    <w:rsid w:val="1AD92BF3"/>
    <w:rsid w:val="1ADA7DE7"/>
    <w:rsid w:val="1AE81D25"/>
    <w:rsid w:val="1B29678E"/>
    <w:rsid w:val="1B430D41"/>
    <w:rsid w:val="1B6235AF"/>
    <w:rsid w:val="1B623688"/>
    <w:rsid w:val="1B80784F"/>
    <w:rsid w:val="1BA47009"/>
    <w:rsid w:val="1C1C48BB"/>
    <w:rsid w:val="1C7B58B0"/>
    <w:rsid w:val="1D0D6CD5"/>
    <w:rsid w:val="1D6E4A59"/>
    <w:rsid w:val="1DA00A88"/>
    <w:rsid w:val="1DBC0468"/>
    <w:rsid w:val="1DEB4071"/>
    <w:rsid w:val="1E011205"/>
    <w:rsid w:val="1E075A49"/>
    <w:rsid w:val="1E1F49CB"/>
    <w:rsid w:val="1E8B4BB1"/>
    <w:rsid w:val="1EDA07F3"/>
    <w:rsid w:val="1F1D7370"/>
    <w:rsid w:val="1F1F6BEC"/>
    <w:rsid w:val="1F802FA5"/>
    <w:rsid w:val="1FEF232D"/>
    <w:rsid w:val="20B86B28"/>
    <w:rsid w:val="2144274E"/>
    <w:rsid w:val="215B45A1"/>
    <w:rsid w:val="220E4677"/>
    <w:rsid w:val="22241327"/>
    <w:rsid w:val="22E65BBA"/>
    <w:rsid w:val="23134127"/>
    <w:rsid w:val="233E5213"/>
    <w:rsid w:val="23522FF3"/>
    <w:rsid w:val="236E2B06"/>
    <w:rsid w:val="239C6136"/>
    <w:rsid w:val="23A71BB0"/>
    <w:rsid w:val="23DA48CA"/>
    <w:rsid w:val="23F5148F"/>
    <w:rsid w:val="23FA3AD2"/>
    <w:rsid w:val="24204478"/>
    <w:rsid w:val="247A464C"/>
    <w:rsid w:val="24980E12"/>
    <w:rsid w:val="255162BC"/>
    <w:rsid w:val="257261BF"/>
    <w:rsid w:val="25C12C1D"/>
    <w:rsid w:val="25F10FFC"/>
    <w:rsid w:val="261C0C94"/>
    <w:rsid w:val="26382BC1"/>
    <w:rsid w:val="26677A65"/>
    <w:rsid w:val="26DB519C"/>
    <w:rsid w:val="26DD1134"/>
    <w:rsid w:val="26FE7798"/>
    <w:rsid w:val="275561DA"/>
    <w:rsid w:val="27805EE9"/>
    <w:rsid w:val="28044C94"/>
    <w:rsid w:val="283A2D92"/>
    <w:rsid w:val="28A43AD6"/>
    <w:rsid w:val="28EB5B2D"/>
    <w:rsid w:val="290231EE"/>
    <w:rsid w:val="29181AFD"/>
    <w:rsid w:val="291E4F8A"/>
    <w:rsid w:val="29816BAC"/>
    <w:rsid w:val="29B55C25"/>
    <w:rsid w:val="29BB663D"/>
    <w:rsid w:val="29FD599A"/>
    <w:rsid w:val="2A992557"/>
    <w:rsid w:val="2ABA05ED"/>
    <w:rsid w:val="2AF30B09"/>
    <w:rsid w:val="2B276A39"/>
    <w:rsid w:val="2B330291"/>
    <w:rsid w:val="2B48064C"/>
    <w:rsid w:val="2BA878F4"/>
    <w:rsid w:val="2D0B5B1F"/>
    <w:rsid w:val="2E3151FF"/>
    <w:rsid w:val="2E6B1BBC"/>
    <w:rsid w:val="2E8548D6"/>
    <w:rsid w:val="2F132E2E"/>
    <w:rsid w:val="2F3151B3"/>
    <w:rsid w:val="2FED0AFF"/>
    <w:rsid w:val="2FF256EA"/>
    <w:rsid w:val="30172FE4"/>
    <w:rsid w:val="30A67FF8"/>
    <w:rsid w:val="30F067AA"/>
    <w:rsid w:val="31287AE2"/>
    <w:rsid w:val="316477B5"/>
    <w:rsid w:val="31812204"/>
    <w:rsid w:val="31906DDE"/>
    <w:rsid w:val="31FC5DF4"/>
    <w:rsid w:val="31FE0755"/>
    <w:rsid w:val="323937C1"/>
    <w:rsid w:val="32496CC7"/>
    <w:rsid w:val="32675C5B"/>
    <w:rsid w:val="32D87B05"/>
    <w:rsid w:val="33C85C0C"/>
    <w:rsid w:val="33D54739"/>
    <w:rsid w:val="33EB6EDD"/>
    <w:rsid w:val="34080317"/>
    <w:rsid w:val="34D505DC"/>
    <w:rsid w:val="34EC58C3"/>
    <w:rsid w:val="3519330F"/>
    <w:rsid w:val="352B20BA"/>
    <w:rsid w:val="354E4FD8"/>
    <w:rsid w:val="35812ED0"/>
    <w:rsid w:val="35A766D8"/>
    <w:rsid w:val="35AD6F71"/>
    <w:rsid w:val="35BB0B79"/>
    <w:rsid w:val="35C936BF"/>
    <w:rsid w:val="36375F8E"/>
    <w:rsid w:val="36633D3B"/>
    <w:rsid w:val="36C4528D"/>
    <w:rsid w:val="36EB33BE"/>
    <w:rsid w:val="3761285B"/>
    <w:rsid w:val="3794052F"/>
    <w:rsid w:val="37C0015B"/>
    <w:rsid w:val="37F962F7"/>
    <w:rsid w:val="37FC549E"/>
    <w:rsid w:val="381636F3"/>
    <w:rsid w:val="38FB33E1"/>
    <w:rsid w:val="3914262F"/>
    <w:rsid w:val="395339F6"/>
    <w:rsid w:val="39565196"/>
    <w:rsid w:val="398F6179"/>
    <w:rsid w:val="3A9653CE"/>
    <w:rsid w:val="3A9D329F"/>
    <w:rsid w:val="3AF9556F"/>
    <w:rsid w:val="3B7D34BF"/>
    <w:rsid w:val="3BC926EE"/>
    <w:rsid w:val="3C5F6D3D"/>
    <w:rsid w:val="3C89013E"/>
    <w:rsid w:val="3C931020"/>
    <w:rsid w:val="3CDC01FC"/>
    <w:rsid w:val="3D692407"/>
    <w:rsid w:val="3DB35558"/>
    <w:rsid w:val="3DF647FC"/>
    <w:rsid w:val="3EEB218F"/>
    <w:rsid w:val="3F6976F5"/>
    <w:rsid w:val="3F723269"/>
    <w:rsid w:val="3FD631FC"/>
    <w:rsid w:val="40833FB6"/>
    <w:rsid w:val="408A6F6D"/>
    <w:rsid w:val="40A71232"/>
    <w:rsid w:val="414247F4"/>
    <w:rsid w:val="414555FB"/>
    <w:rsid w:val="41501A1C"/>
    <w:rsid w:val="4164597F"/>
    <w:rsid w:val="41B64377"/>
    <w:rsid w:val="4339600D"/>
    <w:rsid w:val="4349639C"/>
    <w:rsid w:val="434B399A"/>
    <w:rsid w:val="43722C61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BB6DC6"/>
    <w:rsid w:val="44F3429E"/>
    <w:rsid w:val="45385045"/>
    <w:rsid w:val="457F5BE6"/>
    <w:rsid w:val="45870052"/>
    <w:rsid w:val="45C0556E"/>
    <w:rsid w:val="45CE1EFB"/>
    <w:rsid w:val="45F15E4E"/>
    <w:rsid w:val="46864D92"/>
    <w:rsid w:val="468A7D2B"/>
    <w:rsid w:val="46AF5D5B"/>
    <w:rsid w:val="470C786F"/>
    <w:rsid w:val="47732F2F"/>
    <w:rsid w:val="47740E80"/>
    <w:rsid w:val="47AD3A54"/>
    <w:rsid w:val="47B16E4B"/>
    <w:rsid w:val="47B35F5C"/>
    <w:rsid w:val="47B90E09"/>
    <w:rsid w:val="48091195"/>
    <w:rsid w:val="484731E4"/>
    <w:rsid w:val="48BB3891"/>
    <w:rsid w:val="48E9174B"/>
    <w:rsid w:val="4902624E"/>
    <w:rsid w:val="491F03BA"/>
    <w:rsid w:val="49A53CA3"/>
    <w:rsid w:val="4A406EB0"/>
    <w:rsid w:val="4A7D4EFE"/>
    <w:rsid w:val="4A9E4D18"/>
    <w:rsid w:val="4ACE3325"/>
    <w:rsid w:val="4B461D92"/>
    <w:rsid w:val="4B8F6297"/>
    <w:rsid w:val="4B920C5C"/>
    <w:rsid w:val="4BBE0E27"/>
    <w:rsid w:val="4BD700A8"/>
    <w:rsid w:val="4BD70E5F"/>
    <w:rsid w:val="4BFD5EB0"/>
    <w:rsid w:val="4C1A5A0A"/>
    <w:rsid w:val="4C4E7BE5"/>
    <w:rsid w:val="4C5F69B9"/>
    <w:rsid w:val="4CEE2ECE"/>
    <w:rsid w:val="4D222361"/>
    <w:rsid w:val="4D29156B"/>
    <w:rsid w:val="4E0F4E73"/>
    <w:rsid w:val="4E1334E9"/>
    <w:rsid w:val="4E3D63A9"/>
    <w:rsid w:val="4E795D08"/>
    <w:rsid w:val="4E9F137E"/>
    <w:rsid w:val="4F6E6347"/>
    <w:rsid w:val="4F8515D2"/>
    <w:rsid w:val="4F9F7107"/>
    <w:rsid w:val="4FAB7189"/>
    <w:rsid w:val="4FFE0440"/>
    <w:rsid w:val="50021529"/>
    <w:rsid w:val="510E1ABC"/>
    <w:rsid w:val="51567183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124C2D"/>
    <w:rsid w:val="53EC2480"/>
    <w:rsid w:val="53FA2E2C"/>
    <w:rsid w:val="543D6C4A"/>
    <w:rsid w:val="544215CA"/>
    <w:rsid w:val="54695910"/>
    <w:rsid w:val="5481635A"/>
    <w:rsid w:val="54881029"/>
    <w:rsid w:val="54DF7740"/>
    <w:rsid w:val="55833436"/>
    <w:rsid w:val="55BC7CF5"/>
    <w:rsid w:val="566C587D"/>
    <w:rsid w:val="56801FBC"/>
    <w:rsid w:val="576F68EC"/>
    <w:rsid w:val="57AE2713"/>
    <w:rsid w:val="580C7498"/>
    <w:rsid w:val="584C679D"/>
    <w:rsid w:val="587E20FF"/>
    <w:rsid w:val="58DE5E32"/>
    <w:rsid w:val="58E81C11"/>
    <w:rsid w:val="591702E4"/>
    <w:rsid w:val="59182064"/>
    <w:rsid w:val="592B2B5A"/>
    <w:rsid w:val="59313039"/>
    <w:rsid w:val="597A7BE7"/>
    <w:rsid w:val="59BF0056"/>
    <w:rsid w:val="5AC506AE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BE171B"/>
    <w:rsid w:val="5CE53C6E"/>
    <w:rsid w:val="5D484180"/>
    <w:rsid w:val="5D4B292B"/>
    <w:rsid w:val="5D8D157B"/>
    <w:rsid w:val="5D900C4F"/>
    <w:rsid w:val="5DC15FBB"/>
    <w:rsid w:val="5E3F7883"/>
    <w:rsid w:val="5E615EEC"/>
    <w:rsid w:val="5ED72C71"/>
    <w:rsid w:val="5F122AB2"/>
    <w:rsid w:val="5F290C91"/>
    <w:rsid w:val="5F2E0DE7"/>
    <w:rsid w:val="5F3D12ED"/>
    <w:rsid w:val="5F8C154B"/>
    <w:rsid w:val="60076ED7"/>
    <w:rsid w:val="60113787"/>
    <w:rsid w:val="60401FAD"/>
    <w:rsid w:val="604A63A6"/>
    <w:rsid w:val="60E555BB"/>
    <w:rsid w:val="616D080E"/>
    <w:rsid w:val="619C7B6F"/>
    <w:rsid w:val="61BF593E"/>
    <w:rsid w:val="61E713AA"/>
    <w:rsid w:val="623663B8"/>
    <w:rsid w:val="62557B01"/>
    <w:rsid w:val="62833F37"/>
    <w:rsid w:val="62A37FEC"/>
    <w:rsid w:val="6328030F"/>
    <w:rsid w:val="63E02B86"/>
    <w:rsid w:val="644A5B35"/>
    <w:rsid w:val="644D2C13"/>
    <w:rsid w:val="6462740E"/>
    <w:rsid w:val="648A5A01"/>
    <w:rsid w:val="64CD4EDC"/>
    <w:rsid w:val="657A28D4"/>
    <w:rsid w:val="65F628C3"/>
    <w:rsid w:val="664A6FB3"/>
    <w:rsid w:val="668B04B3"/>
    <w:rsid w:val="66B342CD"/>
    <w:rsid w:val="66DD5ABB"/>
    <w:rsid w:val="67206B80"/>
    <w:rsid w:val="674737AA"/>
    <w:rsid w:val="6753399C"/>
    <w:rsid w:val="67634E92"/>
    <w:rsid w:val="676A03FD"/>
    <w:rsid w:val="676E6B72"/>
    <w:rsid w:val="67A450A8"/>
    <w:rsid w:val="67ED7EDB"/>
    <w:rsid w:val="6805193E"/>
    <w:rsid w:val="681F6E3C"/>
    <w:rsid w:val="682B1028"/>
    <w:rsid w:val="6874629B"/>
    <w:rsid w:val="68833430"/>
    <w:rsid w:val="68BE179A"/>
    <w:rsid w:val="69237C37"/>
    <w:rsid w:val="697723C2"/>
    <w:rsid w:val="6A420FF2"/>
    <w:rsid w:val="6A5931DE"/>
    <w:rsid w:val="6AC71AAD"/>
    <w:rsid w:val="6B0B5D37"/>
    <w:rsid w:val="6B226395"/>
    <w:rsid w:val="6B2906BF"/>
    <w:rsid w:val="6B4D449F"/>
    <w:rsid w:val="6B533B44"/>
    <w:rsid w:val="6B5C6FB4"/>
    <w:rsid w:val="6B6000F3"/>
    <w:rsid w:val="6B764CEE"/>
    <w:rsid w:val="6BA62775"/>
    <w:rsid w:val="6BC54931"/>
    <w:rsid w:val="6BDE2226"/>
    <w:rsid w:val="6C454755"/>
    <w:rsid w:val="6CA14CA6"/>
    <w:rsid w:val="6D163786"/>
    <w:rsid w:val="6D2D20B0"/>
    <w:rsid w:val="6D6D0BFB"/>
    <w:rsid w:val="6D8478EA"/>
    <w:rsid w:val="6D8A24A0"/>
    <w:rsid w:val="6DB924B9"/>
    <w:rsid w:val="6E004D8B"/>
    <w:rsid w:val="6E0B0344"/>
    <w:rsid w:val="6E327342"/>
    <w:rsid w:val="6E723B6F"/>
    <w:rsid w:val="6EBA27A0"/>
    <w:rsid w:val="6EBE62D7"/>
    <w:rsid w:val="6FB55E79"/>
    <w:rsid w:val="6FC953B8"/>
    <w:rsid w:val="70131D67"/>
    <w:rsid w:val="701B2C85"/>
    <w:rsid w:val="705531A0"/>
    <w:rsid w:val="709A3601"/>
    <w:rsid w:val="70E208EA"/>
    <w:rsid w:val="71221264"/>
    <w:rsid w:val="715C32AD"/>
    <w:rsid w:val="717D0ED2"/>
    <w:rsid w:val="71891B99"/>
    <w:rsid w:val="71B81550"/>
    <w:rsid w:val="71EB0975"/>
    <w:rsid w:val="71F04333"/>
    <w:rsid w:val="71F8221B"/>
    <w:rsid w:val="72242852"/>
    <w:rsid w:val="726E61C2"/>
    <w:rsid w:val="72795A15"/>
    <w:rsid w:val="72DB4AB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5417B55"/>
    <w:rsid w:val="756D7C3D"/>
    <w:rsid w:val="75754314"/>
    <w:rsid w:val="75800136"/>
    <w:rsid w:val="759E74B3"/>
    <w:rsid w:val="75B94210"/>
    <w:rsid w:val="75C704A0"/>
    <w:rsid w:val="75F11B1D"/>
    <w:rsid w:val="75FD17A9"/>
    <w:rsid w:val="75FD7F4C"/>
    <w:rsid w:val="7641311C"/>
    <w:rsid w:val="7642574A"/>
    <w:rsid w:val="766F5E31"/>
    <w:rsid w:val="7674624E"/>
    <w:rsid w:val="76A271FD"/>
    <w:rsid w:val="770A239E"/>
    <w:rsid w:val="77114E52"/>
    <w:rsid w:val="773D7FC1"/>
    <w:rsid w:val="7753126F"/>
    <w:rsid w:val="77556F90"/>
    <w:rsid w:val="782654FE"/>
    <w:rsid w:val="78451110"/>
    <w:rsid w:val="78635243"/>
    <w:rsid w:val="786A74BD"/>
    <w:rsid w:val="7899073C"/>
    <w:rsid w:val="792A2215"/>
    <w:rsid w:val="798D0C33"/>
    <w:rsid w:val="798D35C7"/>
    <w:rsid w:val="7996553E"/>
    <w:rsid w:val="79F8005A"/>
    <w:rsid w:val="7A1E466A"/>
    <w:rsid w:val="7A5D75C0"/>
    <w:rsid w:val="7ACB306F"/>
    <w:rsid w:val="7AE1425B"/>
    <w:rsid w:val="7AFA644D"/>
    <w:rsid w:val="7B1F378D"/>
    <w:rsid w:val="7B2A24EF"/>
    <w:rsid w:val="7B4121D1"/>
    <w:rsid w:val="7B446E3B"/>
    <w:rsid w:val="7B5970F5"/>
    <w:rsid w:val="7B602E4F"/>
    <w:rsid w:val="7B614B62"/>
    <w:rsid w:val="7BED76E5"/>
    <w:rsid w:val="7C2002A4"/>
    <w:rsid w:val="7D280E8A"/>
    <w:rsid w:val="7D4E3C76"/>
    <w:rsid w:val="7D7D5D76"/>
    <w:rsid w:val="7D9B4EF8"/>
    <w:rsid w:val="7DA55D1A"/>
    <w:rsid w:val="7DF63A8F"/>
    <w:rsid w:val="7E2376CD"/>
    <w:rsid w:val="7E433703"/>
    <w:rsid w:val="7ECA647D"/>
    <w:rsid w:val="7F036793"/>
    <w:rsid w:val="7F440167"/>
    <w:rsid w:val="7F6C3DC5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link w:val="22"/>
    <w:qFormat/>
    <w:uiPriority w:val="99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link w:val="23"/>
    <w:autoRedefine/>
    <w:qFormat/>
    <w:uiPriority w:val="99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link w:val="24"/>
    <w:qFormat/>
    <w:uiPriority w:val="99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link w:val="25"/>
    <w:autoRedefine/>
    <w:qFormat/>
    <w:uiPriority w:val="99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qFormat/>
    <w:uiPriority w:val="99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99"/>
    <w:pPr>
      <w:ind w:firstLine="420"/>
    </w:pPr>
  </w:style>
  <w:style w:type="paragraph" w:styleId="8">
    <w:name w:val="annotation text"/>
    <w:basedOn w:val="1"/>
    <w:link w:val="26"/>
    <w:qFormat/>
    <w:uiPriority w:val="99"/>
    <w:pPr>
      <w:jc w:val="left"/>
    </w:pPr>
  </w:style>
  <w:style w:type="paragraph" w:styleId="9">
    <w:name w:val="Body Text Indent"/>
    <w:basedOn w:val="1"/>
    <w:link w:val="27"/>
    <w:qFormat/>
    <w:uiPriority w:val="99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link w:val="28"/>
    <w:autoRedefine/>
    <w:qFormat/>
    <w:uiPriority w:val="99"/>
    <w:rPr>
      <w:rFonts w:ascii="宋体" w:hAnsi="Courier New" w:cs="Courier New"/>
      <w:szCs w:val="21"/>
    </w:rPr>
  </w:style>
  <w:style w:type="paragraph" w:styleId="11">
    <w:name w:val="Date"/>
    <w:basedOn w:val="1"/>
    <w:next w:val="1"/>
    <w:link w:val="29"/>
    <w:autoRedefine/>
    <w:qFormat/>
    <w:uiPriority w:val="99"/>
    <w:rPr>
      <w:sz w:val="28"/>
    </w:rPr>
  </w:style>
  <w:style w:type="paragraph" w:styleId="12">
    <w:name w:val="Body Text Indent 2"/>
    <w:basedOn w:val="1"/>
    <w:link w:val="30"/>
    <w:autoRedefine/>
    <w:qFormat/>
    <w:uiPriority w:val="99"/>
    <w:pPr>
      <w:ind w:firstLine="560" w:firstLineChars="200"/>
    </w:pPr>
    <w:rPr>
      <w:sz w:val="28"/>
    </w:rPr>
  </w:style>
  <w:style w:type="paragraph" w:styleId="13">
    <w:name w:val="footer"/>
    <w:basedOn w:val="1"/>
    <w:link w:val="3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link w:val="32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qFormat/>
    <w:uiPriority w:val="99"/>
    <w:pPr>
      <w:spacing w:before="100" w:beforeAutospacing="1" w:after="119"/>
    </w:pPr>
    <w:rPr>
      <w:rFonts w:ascii="宋体" w:hAnsi="宋体" w:cs="宋体"/>
      <w:sz w:val="24"/>
      <w:szCs w:val="24"/>
    </w:rPr>
  </w:style>
  <w:style w:type="table" w:styleId="17">
    <w:name w:val="Table Grid"/>
    <w:basedOn w:val="16"/>
    <w:autoRedefine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9">
    <w:name w:val="page number"/>
    <w:basedOn w:val="18"/>
    <w:autoRedefine/>
    <w:qFormat/>
    <w:uiPriority w:val="99"/>
    <w:rPr>
      <w:rFonts w:cs="Times New Roman"/>
    </w:rPr>
  </w:style>
  <w:style w:type="character" w:styleId="20">
    <w:name w:val="Hyperlink"/>
    <w:basedOn w:val="18"/>
    <w:autoRedefine/>
    <w:qFormat/>
    <w:uiPriority w:val="99"/>
    <w:rPr>
      <w:rFonts w:cs="Times New Roman"/>
      <w:color w:val="0000FF"/>
      <w:u w:val="single"/>
    </w:rPr>
  </w:style>
  <w:style w:type="character" w:customStyle="1" w:styleId="21">
    <w:name w:val="Heading 1 Char"/>
    <w:basedOn w:val="18"/>
    <w:link w:val="2"/>
    <w:autoRedefine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22">
    <w:name w:val="Heading 3 Char"/>
    <w:basedOn w:val="18"/>
    <w:link w:val="3"/>
    <w:autoRedefine/>
    <w:semiHidden/>
    <w:qFormat/>
    <w:uiPriority w:val="9"/>
    <w:rPr>
      <w:rFonts w:ascii="Calibri" w:hAnsi="Calibri"/>
      <w:b/>
      <w:bCs/>
      <w:sz w:val="32"/>
      <w:szCs w:val="32"/>
    </w:rPr>
  </w:style>
  <w:style w:type="character" w:customStyle="1" w:styleId="23">
    <w:name w:val="Heading 5 Char"/>
    <w:basedOn w:val="18"/>
    <w:link w:val="5"/>
    <w:autoRedefine/>
    <w:semiHidden/>
    <w:qFormat/>
    <w:uiPriority w:val="9"/>
    <w:rPr>
      <w:rFonts w:ascii="Calibri" w:hAnsi="Calibri"/>
      <w:b/>
      <w:bCs/>
      <w:sz w:val="28"/>
      <w:szCs w:val="28"/>
    </w:rPr>
  </w:style>
  <w:style w:type="character" w:customStyle="1" w:styleId="24">
    <w:name w:val="Heading 6 Char"/>
    <w:basedOn w:val="18"/>
    <w:link w:val="6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5">
    <w:name w:val="Heading 7 Char"/>
    <w:basedOn w:val="18"/>
    <w:link w:val="7"/>
    <w:autoRedefine/>
    <w:semiHidden/>
    <w:qFormat/>
    <w:uiPriority w:val="9"/>
    <w:rPr>
      <w:rFonts w:ascii="Calibri" w:hAnsi="Calibri"/>
      <w:b/>
      <w:bCs/>
      <w:sz w:val="24"/>
      <w:szCs w:val="24"/>
    </w:rPr>
  </w:style>
  <w:style w:type="character" w:customStyle="1" w:styleId="26">
    <w:name w:val="Comment Text Char"/>
    <w:basedOn w:val="18"/>
    <w:link w:val="8"/>
    <w:semiHidden/>
    <w:qFormat/>
    <w:uiPriority w:val="99"/>
    <w:rPr>
      <w:rFonts w:ascii="Calibri" w:hAnsi="Calibri"/>
    </w:rPr>
  </w:style>
  <w:style w:type="character" w:customStyle="1" w:styleId="27">
    <w:name w:val="Body Text Indent Char"/>
    <w:basedOn w:val="18"/>
    <w:link w:val="9"/>
    <w:semiHidden/>
    <w:qFormat/>
    <w:uiPriority w:val="99"/>
    <w:rPr>
      <w:rFonts w:ascii="Calibri" w:hAnsi="Calibri"/>
    </w:rPr>
  </w:style>
  <w:style w:type="character" w:customStyle="1" w:styleId="28">
    <w:name w:val="Plain Text Char"/>
    <w:basedOn w:val="18"/>
    <w:link w:val="10"/>
    <w:autoRedefine/>
    <w:semiHidden/>
    <w:qFormat/>
    <w:uiPriority w:val="99"/>
    <w:rPr>
      <w:rFonts w:ascii="宋体" w:hAnsi="Courier New" w:cs="Courier New"/>
      <w:szCs w:val="21"/>
    </w:rPr>
  </w:style>
  <w:style w:type="character" w:customStyle="1" w:styleId="29">
    <w:name w:val="Date Char"/>
    <w:basedOn w:val="18"/>
    <w:link w:val="11"/>
    <w:autoRedefine/>
    <w:semiHidden/>
    <w:qFormat/>
    <w:uiPriority w:val="99"/>
    <w:rPr>
      <w:rFonts w:ascii="Calibri" w:hAnsi="Calibri"/>
    </w:rPr>
  </w:style>
  <w:style w:type="character" w:customStyle="1" w:styleId="30">
    <w:name w:val="Body Text Indent 2 Char"/>
    <w:basedOn w:val="18"/>
    <w:link w:val="12"/>
    <w:semiHidden/>
    <w:qFormat/>
    <w:uiPriority w:val="99"/>
    <w:rPr>
      <w:rFonts w:ascii="Calibri" w:hAnsi="Calibri"/>
    </w:rPr>
  </w:style>
  <w:style w:type="character" w:customStyle="1" w:styleId="31">
    <w:name w:val="Footer Char"/>
    <w:basedOn w:val="18"/>
    <w:link w:val="13"/>
    <w:autoRedefine/>
    <w:semiHidden/>
    <w:qFormat/>
    <w:uiPriority w:val="99"/>
    <w:rPr>
      <w:rFonts w:ascii="Calibri" w:hAnsi="Calibri"/>
      <w:sz w:val="18"/>
      <w:szCs w:val="18"/>
    </w:rPr>
  </w:style>
  <w:style w:type="character" w:customStyle="1" w:styleId="32">
    <w:name w:val="Header Char"/>
    <w:basedOn w:val="18"/>
    <w:link w:val="14"/>
    <w:autoRedefine/>
    <w:semiHidden/>
    <w:qFormat/>
    <w:uiPriority w:val="99"/>
    <w:rPr>
      <w:rFonts w:ascii="Calibri" w:hAnsi="Calibri"/>
      <w:sz w:val="18"/>
      <w:szCs w:val="18"/>
    </w:rPr>
  </w:style>
  <w:style w:type="paragraph" w:customStyle="1" w:styleId="33">
    <w:name w:val="段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kern w:val="0"/>
      <w:sz w:val="21"/>
      <w:szCs w:val="22"/>
      <w:lang w:val="en-US" w:eastAsia="zh-CN" w:bidi="ar-SA"/>
    </w:rPr>
  </w:style>
  <w:style w:type="paragraph" w:customStyle="1" w:styleId="34">
    <w:name w:val="xl35"/>
    <w:basedOn w:val="1"/>
    <w:autoRedefine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Autospacing="1" w:afterAutospacing="1"/>
      <w:jc w:val="center"/>
      <w:textAlignment w:val="center"/>
    </w:pPr>
    <w:rPr>
      <w:rFonts w:ascii="仿宋_GB2312" w:hAnsi="Arial Unicode MS" w:eastAsia="仿宋_GB2312" w:cs="Arial Unicode MS"/>
      <w:kern w:val="0"/>
      <w:sz w:val="24"/>
      <w:szCs w:val="24"/>
    </w:rPr>
  </w:style>
  <w:style w:type="paragraph" w:customStyle="1" w:styleId="35">
    <w:name w:val="xl37"/>
    <w:basedOn w:val="1"/>
    <w:autoRedefine/>
    <w:qFormat/>
    <w:uiPriority w:val="99"/>
    <w:pPr>
      <w:widowControl/>
      <w:spacing w:beforeAutospacing="1" w:afterAutospacing="1"/>
      <w:jc w:val="center"/>
      <w:textAlignment w:val="center"/>
    </w:pPr>
    <w:rPr>
      <w:rFonts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36">
    <w:name w:val="一级条标题"/>
    <w:basedOn w:val="37"/>
    <w:next w:val="33"/>
    <w:autoRedefine/>
    <w:qFormat/>
    <w:uiPriority w:val="99"/>
    <w:pPr>
      <w:widowControl w:val="0"/>
      <w:spacing w:beforeLines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37">
    <w:name w:val="章标题"/>
    <w:next w:val="33"/>
    <w:qFormat/>
    <w:uiPriority w:val="99"/>
    <w:pPr>
      <w:spacing w:beforeLines="50" w:afterLines="50"/>
      <w:jc w:val="both"/>
      <w:outlineLvl w:val="1"/>
    </w:pPr>
    <w:rPr>
      <w:rFonts w:ascii="黑体" w:hAnsi="Calibri" w:eastAsia="黑体" w:cs="Times New Roman"/>
      <w:kern w:val="0"/>
      <w:sz w:val="21"/>
      <w:szCs w:val="22"/>
      <w:lang w:val="en-US" w:eastAsia="zh-CN" w:bidi="ar-SA"/>
    </w:rPr>
  </w:style>
  <w:style w:type="paragraph" w:customStyle="1" w:styleId="38">
    <w:name w:val="p0"/>
    <w:basedOn w:val="1"/>
    <w:autoRedefine/>
    <w:qFormat/>
    <w:uiPriority w:val="99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670</Words>
  <Characters>715</Characters>
  <Lines>0</Lines>
  <Paragraphs>0</Paragraphs>
  <TotalTime>0</TotalTime>
  <ScaleCrop>false</ScaleCrop>
  <LinksUpToDate>false</LinksUpToDate>
  <CharactersWithSpaces>947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2021-06-11T02:23:00Z</cp:lastPrinted>
  <dcterms:modified xsi:type="dcterms:W3CDTF">2025-04-01T06:28:26Z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81CF71FCF6C143929268A567B30120D3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