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373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 xml:space="preserve">             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№0</w:t>
      </w:r>
      <w:r>
        <w:rPr>
          <w:rFonts w:hint="eastAsia" w:ascii="宋体" w:hAnsi="宋体" w:cs="宋体"/>
          <w:sz w:val="36"/>
          <w:szCs w:val="36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tbl>
      <w:tblPr>
        <w:tblStyle w:val="17"/>
        <w:tblpPr w:leftFromText="180" w:rightFromText="180" w:vertAnchor="text" w:horzAnchor="page" w:tblpX="872" w:tblpY="328"/>
        <w:tblOverlap w:val="never"/>
        <w:tblW w:w="10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194"/>
        <w:gridCol w:w="1363"/>
        <w:gridCol w:w="861"/>
        <w:gridCol w:w="533"/>
        <w:gridCol w:w="744"/>
        <w:gridCol w:w="1134"/>
        <w:gridCol w:w="1134"/>
        <w:gridCol w:w="930"/>
        <w:gridCol w:w="1056"/>
        <w:gridCol w:w="1057"/>
      </w:tblGrid>
      <w:tr w14:paraId="23085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562" w:type="dxa"/>
            <w:vMerge w:val="restart"/>
            <w:vAlign w:val="center"/>
          </w:tcPr>
          <w:p w14:paraId="328E02BA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 w14:paraId="69A60C1C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 w14:paraId="4268EA12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01CC5B9D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126AF900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94" w:type="dxa"/>
            <w:vAlign w:val="center"/>
          </w:tcPr>
          <w:p w14:paraId="35CF43D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4635" w:type="dxa"/>
            <w:gridSpan w:val="5"/>
            <w:vAlign w:val="center"/>
          </w:tcPr>
          <w:p w14:paraId="7899256A">
            <w:pPr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Align w:val="center"/>
          </w:tcPr>
          <w:p w14:paraId="39342CE9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3043" w:type="dxa"/>
            <w:gridSpan w:val="3"/>
            <w:vAlign w:val="center"/>
          </w:tcPr>
          <w:p w14:paraId="73B34627">
            <w:pPr>
              <w:rPr>
                <w:rFonts w:hint="eastAsia" w:ascii="宋体" w:hAnsi="宋体" w:cs="宋体"/>
              </w:rPr>
            </w:pPr>
          </w:p>
        </w:tc>
      </w:tr>
      <w:tr w14:paraId="0F603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562" w:type="dxa"/>
            <w:vMerge w:val="continue"/>
            <w:vAlign w:val="center"/>
          </w:tcPr>
          <w:p w14:paraId="53A13EE4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4" w:type="dxa"/>
            <w:vAlign w:val="center"/>
          </w:tcPr>
          <w:p w14:paraId="064FB51C"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施工单位</w:t>
            </w:r>
          </w:p>
        </w:tc>
        <w:tc>
          <w:tcPr>
            <w:tcW w:w="8812" w:type="dxa"/>
            <w:gridSpan w:val="9"/>
            <w:vAlign w:val="center"/>
          </w:tcPr>
          <w:p w14:paraId="13A6B2BB">
            <w:pPr>
              <w:rPr>
                <w:rFonts w:hint="eastAsia" w:ascii="宋体" w:hAnsi="宋体" w:cs="宋体"/>
              </w:rPr>
            </w:pPr>
          </w:p>
        </w:tc>
      </w:tr>
      <w:tr w14:paraId="0EEF7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562" w:type="dxa"/>
            <w:vMerge w:val="continue"/>
            <w:vAlign w:val="center"/>
          </w:tcPr>
          <w:p w14:paraId="56AF6B94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4" w:type="dxa"/>
            <w:vAlign w:val="center"/>
          </w:tcPr>
          <w:p w14:paraId="146FE4F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812" w:type="dxa"/>
            <w:gridSpan w:val="9"/>
            <w:vAlign w:val="center"/>
          </w:tcPr>
          <w:p w14:paraId="6955ACA5">
            <w:pPr>
              <w:rPr>
                <w:rFonts w:hint="eastAsia" w:ascii="宋体" w:hAnsi="宋体" w:cs="宋体"/>
              </w:rPr>
            </w:pPr>
          </w:p>
        </w:tc>
      </w:tr>
      <w:tr w14:paraId="29C8A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562" w:type="dxa"/>
            <w:vMerge w:val="continue"/>
            <w:vAlign w:val="center"/>
          </w:tcPr>
          <w:p w14:paraId="6295D929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4" w:type="dxa"/>
            <w:vMerge w:val="restart"/>
            <w:vAlign w:val="center"/>
          </w:tcPr>
          <w:p w14:paraId="6045879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363" w:type="dxa"/>
            <w:vAlign w:val="center"/>
          </w:tcPr>
          <w:p w14:paraId="2453BBA5">
            <w:pPr>
              <w:jc w:val="left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>□委托</w:t>
            </w:r>
            <w:r>
              <w:rPr>
                <w:rFonts w:hint="eastAsia" w:ascii="宋体" w:hAnsi="宋体" w:cs="宋体"/>
                <w:lang w:eastAsia="zh-CN"/>
              </w:rPr>
              <w:t>检测</w:t>
            </w:r>
          </w:p>
        </w:tc>
        <w:tc>
          <w:tcPr>
            <w:tcW w:w="861" w:type="dxa"/>
            <w:vAlign w:val="center"/>
          </w:tcPr>
          <w:p w14:paraId="0F70AA21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委托</w:t>
            </w:r>
            <w:r>
              <w:rPr>
                <w:rFonts w:hint="eastAsia" w:ascii="宋体" w:hAnsi="宋体" w:cs="宋体"/>
              </w:rPr>
              <w:t>人</w:t>
            </w:r>
          </w:p>
        </w:tc>
        <w:tc>
          <w:tcPr>
            <w:tcW w:w="1277" w:type="dxa"/>
            <w:gridSpan w:val="2"/>
            <w:vAlign w:val="center"/>
          </w:tcPr>
          <w:p w14:paraId="5EE0470C">
            <w:pPr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Align w:val="center"/>
          </w:tcPr>
          <w:p w14:paraId="1CF77FA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4177" w:type="dxa"/>
            <w:gridSpan w:val="4"/>
            <w:vAlign w:val="center"/>
          </w:tcPr>
          <w:p w14:paraId="619F8749">
            <w:pPr>
              <w:rPr>
                <w:rFonts w:hint="eastAsia" w:ascii="宋体" w:hAnsi="宋体" w:cs="宋体"/>
              </w:rPr>
            </w:pPr>
          </w:p>
        </w:tc>
      </w:tr>
      <w:tr w14:paraId="6674C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62" w:type="dxa"/>
            <w:vMerge w:val="continue"/>
            <w:vAlign w:val="center"/>
          </w:tcPr>
          <w:p w14:paraId="4F4F5015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4" w:type="dxa"/>
            <w:vMerge w:val="continue"/>
            <w:vAlign w:val="center"/>
          </w:tcPr>
          <w:p w14:paraId="318372A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63" w:type="dxa"/>
            <w:vAlign w:val="center"/>
          </w:tcPr>
          <w:p w14:paraId="4CAD7D3A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□见证取样</w:t>
            </w:r>
          </w:p>
        </w:tc>
        <w:tc>
          <w:tcPr>
            <w:tcW w:w="861" w:type="dxa"/>
            <w:vAlign w:val="center"/>
          </w:tcPr>
          <w:p w14:paraId="1294358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1277" w:type="dxa"/>
            <w:gridSpan w:val="2"/>
            <w:vAlign w:val="center"/>
          </w:tcPr>
          <w:p w14:paraId="4E3D4481">
            <w:pPr>
              <w:rPr>
                <w:rFonts w:hint="eastAsia" w:ascii="宋体" w:hAnsi="宋体" w:cs="宋体"/>
              </w:rPr>
            </w:pPr>
          </w:p>
        </w:tc>
        <w:tc>
          <w:tcPr>
            <w:tcW w:w="1134" w:type="dxa"/>
            <w:vAlign w:val="center"/>
          </w:tcPr>
          <w:p w14:paraId="2ADFD46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2064" w:type="dxa"/>
            <w:gridSpan w:val="2"/>
            <w:vAlign w:val="center"/>
          </w:tcPr>
          <w:p w14:paraId="40D4795D">
            <w:pPr>
              <w:rPr>
                <w:rFonts w:hint="eastAsia" w:ascii="宋体" w:hAnsi="宋体" w:cs="宋体"/>
              </w:rPr>
            </w:pPr>
          </w:p>
        </w:tc>
        <w:tc>
          <w:tcPr>
            <w:tcW w:w="1056" w:type="dxa"/>
            <w:vAlign w:val="center"/>
          </w:tcPr>
          <w:p w14:paraId="3DB3AD6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见证编号</w:t>
            </w:r>
          </w:p>
        </w:tc>
        <w:tc>
          <w:tcPr>
            <w:tcW w:w="1057" w:type="dxa"/>
            <w:vAlign w:val="center"/>
          </w:tcPr>
          <w:p w14:paraId="2F3C6510">
            <w:pPr>
              <w:rPr>
                <w:rFonts w:hint="eastAsia" w:ascii="宋体" w:hAnsi="宋体" w:cs="宋体"/>
              </w:rPr>
            </w:pPr>
          </w:p>
        </w:tc>
      </w:tr>
      <w:tr w14:paraId="4178A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62" w:type="dxa"/>
            <w:vMerge w:val="continue"/>
            <w:vAlign w:val="center"/>
          </w:tcPr>
          <w:p w14:paraId="1E72310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4" w:type="dxa"/>
            <w:vMerge w:val="restart"/>
            <w:vAlign w:val="center"/>
          </w:tcPr>
          <w:p w14:paraId="77D9F7B4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样品信息</w:t>
            </w:r>
          </w:p>
        </w:tc>
        <w:tc>
          <w:tcPr>
            <w:tcW w:w="2224" w:type="dxa"/>
            <w:gridSpan w:val="2"/>
            <w:vAlign w:val="center"/>
          </w:tcPr>
          <w:p w14:paraId="023C5D1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样品名称</w:t>
            </w:r>
          </w:p>
        </w:tc>
        <w:tc>
          <w:tcPr>
            <w:tcW w:w="2411" w:type="dxa"/>
            <w:gridSpan w:val="3"/>
            <w:vAlign w:val="center"/>
          </w:tcPr>
          <w:p w14:paraId="20465B7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生产厂家</w:t>
            </w:r>
          </w:p>
        </w:tc>
        <w:tc>
          <w:tcPr>
            <w:tcW w:w="3120" w:type="dxa"/>
            <w:gridSpan w:val="3"/>
            <w:vAlign w:val="center"/>
          </w:tcPr>
          <w:p w14:paraId="0BD1CA2E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工程部位</w:t>
            </w:r>
          </w:p>
        </w:tc>
        <w:tc>
          <w:tcPr>
            <w:tcW w:w="1057" w:type="dxa"/>
            <w:vAlign w:val="center"/>
          </w:tcPr>
          <w:p w14:paraId="6C6899F3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代表</w:t>
            </w:r>
            <w:bookmarkStart w:id="0" w:name="_GoBack"/>
            <w:bookmarkEnd w:id="0"/>
            <w:r>
              <w:rPr>
                <w:rFonts w:hint="eastAsia" w:ascii="宋体" w:hAnsi="宋体" w:cs="宋体"/>
                <w:lang w:eastAsia="zh-CN"/>
              </w:rPr>
              <w:t>数量</w:t>
            </w:r>
          </w:p>
        </w:tc>
      </w:tr>
      <w:tr w14:paraId="539C0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62" w:type="dxa"/>
            <w:vMerge w:val="continue"/>
            <w:vAlign w:val="center"/>
          </w:tcPr>
          <w:p w14:paraId="2BF8B3AB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4" w:type="dxa"/>
            <w:vMerge w:val="continue"/>
            <w:vAlign w:val="top"/>
          </w:tcPr>
          <w:p w14:paraId="6F0504D1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2224" w:type="dxa"/>
            <w:gridSpan w:val="2"/>
            <w:vAlign w:val="top"/>
          </w:tcPr>
          <w:p w14:paraId="14EBC512">
            <w:pPr>
              <w:rPr>
                <w:rFonts w:hint="eastAsia" w:ascii="宋体" w:hAnsi="宋体" w:cs="宋体"/>
              </w:rPr>
            </w:pPr>
          </w:p>
        </w:tc>
        <w:tc>
          <w:tcPr>
            <w:tcW w:w="2411" w:type="dxa"/>
            <w:gridSpan w:val="3"/>
            <w:vAlign w:val="top"/>
          </w:tcPr>
          <w:p w14:paraId="3B5B7D53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3120" w:type="dxa"/>
            <w:gridSpan w:val="3"/>
            <w:vAlign w:val="top"/>
          </w:tcPr>
          <w:p w14:paraId="310F5087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057" w:type="dxa"/>
            <w:vAlign w:val="top"/>
          </w:tcPr>
          <w:p w14:paraId="2F4567F1">
            <w:pPr>
              <w:rPr>
                <w:rFonts w:hint="default" w:ascii="宋体" w:hAnsi="宋体" w:cs="宋体" w:eastAsiaTheme="minorEastAsia"/>
                <w:sz w:val="15"/>
                <w:szCs w:val="16"/>
                <w:lang w:val="en-US" w:eastAsia="zh-CN"/>
              </w:rPr>
            </w:pPr>
          </w:p>
        </w:tc>
      </w:tr>
      <w:tr w14:paraId="790EF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562" w:type="dxa"/>
            <w:vMerge w:val="continue"/>
            <w:vAlign w:val="center"/>
          </w:tcPr>
          <w:p w14:paraId="2A458626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4" w:type="dxa"/>
            <w:vMerge w:val="continue"/>
            <w:vAlign w:val="top"/>
          </w:tcPr>
          <w:p w14:paraId="146AE255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2224" w:type="dxa"/>
            <w:gridSpan w:val="2"/>
            <w:vAlign w:val="top"/>
          </w:tcPr>
          <w:p w14:paraId="1F7916F3">
            <w:pPr>
              <w:rPr>
                <w:rFonts w:hint="eastAsia" w:ascii="宋体" w:hAnsi="宋体" w:cs="宋体"/>
              </w:rPr>
            </w:pPr>
          </w:p>
        </w:tc>
        <w:tc>
          <w:tcPr>
            <w:tcW w:w="2411" w:type="dxa"/>
            <w:gridSpan w:val="3"/>
            <w:vAlign w:val="top"/>
          </w:tcPr>
          <w:p w14:paraId="2AF0EE0C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3120" w:type="dxa"/>
            <w:gridSpan w:val="3"/>
            <w:vAlign w:val="top"/>
          </w:tcPr>
          <w:p w14:paraId="5A5A6751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057" w:type="dxa"/>
            <w:vAlign w:val="top"/>
          </w:tcPr>
          <w:p w14:paraId="1447C6BA">
            <w:pPr>
              <w:rPr>
                <w:rFonts w:hint="eastAsia" w:ascii="宋体" w:hAnsi="宋体" w:eastAsia="宋体" w:cs="宋体"/>
                <w:sz w:val="18"/>
                <w:szCs w:val="20"/>
                <w:lang w:val="en-US"/>
              </w:rPr>
            </w:pPr>
          </w:p>
        </w:tc>
      </w:tr>
      <w:tr w14:paraId="460A7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562" w:type="dxa"/>
            <w:vMerge w:val="continue"/>
            <w:vAlign w:val="center"/>
          </w:tcPr>
          <w:p w14:paraId="16B2D720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4" w:type="dxa"/>
            <w:vMerge w:val="continue"/>
            <w:vAlign w:val="top"/>
          </w:tcPr>
          <w:p w14:paraId="6BE90808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2224" w:type="dxa"/>
            <w:gridSpan w:val="2"/>
            <w:vAlign w:val="top"/>
          </w:tcPr>
          <w:p w14:paraId="2A7E3689">
            <w:pPr>
              <w:rPr>
                <w:rFonts w:hint="eastAsia" w:ascii="宋体" w:hAnsi="宋体" w:cs="宋体"/>
              </w:rPr>
            </w:pPr>
          </w:p>
        </w:tc>
        <w:tc>
          <w:tcPr>
            <w:tcW w:w="2411" w:type="dxa"/>
            <w:gridSpan w:val="3"/>
            <w:vAlign w:val="top"/>
          </w:tcPr>
          <w:p w14:paraId="1BBAE2E8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3120" w:type="dxa"/>
            <w:gridSpan w:val="3"/>
            <w:vAlign w:val="top"/>
          </w:tcPr>
          <w:p w14:paraId="2B6B6254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057" w:type="dxa"/>
            <w:vAlign w:val="top"/>
          </w:tcPr>
          <w:p w14:paraId="52583F01">
            <w:pPr>
              <w:rPr>
                <w:rFonts w:hint="eastAsia" w:ascii="宋体" w:hAnsi="宋体" w:eastAsia="宋体" w:cs="宋体"/>
                <w:sz w:val="18"/>
                <w:szCs w:val="20"/>
                <w:lang w:val="en-US"/>
              </w:rPr>
            </w:pPr>
          </w:p>
        </w:tc>
      </w:tr>
      <w:tr w14:paraId="12177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62" w:type="dxa"/>
            <w:vMerge w:val="continue"/>
            <w:vAlign w:val="center"/>
          </w:tcPr>
          <w:p w14:paraId="1D2CFA77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4" w:type="dxa"/>
            <w:vMerge w:val="continue"/>
            <w:vAlign w:val="top"/>
          </w:tcPr>
          <w:p w14:paraId="2C93F0E8">
            <w:pPr>
              <w:rPr>
                <w:rFonts w:hint="eastAsia" w:ascii="宋体" w:hAnsi="宋体" w:cs="宋体"/>
              </w:rPr>
            </w:pPr>
          </w:p>
        </w:tc>
        <w:tc>
          <w:tcPr>
            <w:tcW w:w="2224" w:type="dxa"/>
            <w:gridSpan w:val="2"/>
            <w:vAlign w:val="top"/>
          </w:tcPr>
          <w:p w14:paraId="615DD113">
            <w:pPr>
              <w:rPr>
                <w:rFonts w:hint="eastAsia" w:ascii="宋体" w:hAnsi="宋体" w:cs="宋体"/>
              </w:rPr>
            </w:pPr>
          </w:p>
        </w:tc>
        <w:tc>
          <w:tcPr>
            <w:tcW w:w="2411" w:type="dxa"/>
            <w:gridSpan w:val="3"/>
            <w:vAlign w:val="top"/>
          </w:tcPr>
          <w:p w14:paraId="3016142E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3120" w:type="dxa"/>
            <w:gridSpan w:val="3"/>
            <w:vAlign w:val="top"/>
          </w:tcPr>
          <w:p w14:paraId="63CA3691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057" w:type="dxa"/>
            <w:vAlign w:val="top"/>
          </w:tcPr>
          <w:p w14:paraId="0298EF5B"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</w:p>
        </w:tc>
      </w:tr>
      <w:tr w14:paraId="493C9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62" w:type="dxa"/>
            <w:vMerge w:val="continue"/>
            <w:vAlign w:val="center"/>
          </w:tcPr>
          <w:p w14:paraId="5BA540E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4" w:type="dxa"/>
            <w:vAlign w:val="center"/>
          </w:tcPr>
          <w:p w14:paraId="168CB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center"/>
              <w:textAlignment w:val="auto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lang w:eastAsia="zh-CN"/>
              </w:rPr>
              <w:t>检测项目</w:t>
            </w:r>
          </w:p>
          <w:p w14:paraId="034F5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center"/>
              <w:textAlignment w:val="auto"/>
              <w:rPr>
                <w:rFonts w:hint="eastAsia" w:ascii="宋体" w:hAnsi="宋体" w:cs="宋体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812" w:type="dxa"/>
            <w:gridSpan w:val="9"/>
            <w:vAlign w:val="center"/>
          </w:tcPr>
          <w:p w14:paraId="269173F0">
            <w:pPr>
              <w:jc w:val="left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</w:rPr>
              <w:t>有效氧化钙和氧化镁含量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</w:rPr>
              <w:t>氧化镁含量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</w:rPr>
              <w:t>未消化残渣含量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</w:rPr>
              <w:t>含水率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</w:rPr>
              <w:t>细度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eastAsia="zh-CN"/>
              </w:rPr>
              <w:t>消石灰粉体积安定性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auto"/>
                <w:sz w:val="20"/>
                <w:szCs w:val="22"/>
                <w:lang w:val="en-US" w:eastAsia="zh-CN"/>
              </w:rPr>
              <w:t>灼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eastAsia="zh-CN"/>
              </w:rPr>
              <w:t>烧失量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</w:rPr>
              <w:t>有效氧化钙</w:t>
            </w:r>
          </w:p>
        </w:tc>
      </w:tr>
      <w:tr w14:paraId="1A684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62" w:type="dxa"/>
            <w:vMerge w:val="restart"/>
            <w:vAlign w:val="center"/>
          </w:tcPr>
          <w:p w14:paraId="0AB2B07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</w:t>
            </w:r>
          </w:p>
          <w:p w14:paraId="376771A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测</w:t>
            </w:r>
          </w:p>
          <w:p w14:paraId="4568DC0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公司</w:t>
            </w:r>
          </w:p>
          <w:p w14:paraId="6AD1C5C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0D9A1DFE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94" w:type="dxa"/>
            <w:vAlign w:val="center"/>
          </w:tcPr>
          <w:p w14:paraId="586D5C3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样品处理</w:t>
            </w:r>
          </w:p>
        </w:tc>
        <w:tc>
          <w:tcPr>
            <w:tcW w:w="2224" w:type="dxa"/>
            <w:gridSpan w:val="2"/>
            <w:vAlign w:val="center"/>
          </w:tcPr>
          <w:p w14:paraId="4149EC59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□无需退还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 xml:space="preserve"> □退还   </w:t>
            </w:r>
          </w:p>
        </w:tc>
        <w:tc>
          <w:tcPr>
            <w:tcW w:w="2411" w:type="dxa"/>
            <w:gridSpan w:val="3"/>
            <w:vAlign w:val="center"/>
          </w:tcPr>
          <w:p w14:paraId="036A11A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4177" w:type="dxa"/>
            <w:gridSpan w:val="4"/>
            <w:vAlign w:val="center"/>
          </w:tcPr>
          <w:p w14:paraId="34A08052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247D3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562" w:type="dxa"/>
            <w:vMerge w:val="continue"/>
            <w:vAlign w:val="center"/>
          </w:tcPr>
          <w:p w14:paraId="7E96729A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94" w:type="dxa"/>
            <w:vAlign w:val="center"/>
          </w:tcPr>
          <w:p w14:paraId="57DD5310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样品状态</w:t>
            </w:r>
          </w:p>
        </w:tc>
        <w:tc>
          <w:tcPr>
            <w:tcW w:w="2757" w:type="dxa"/>
            <w:gridSpan w:val="3"/>
            <w:vAlign w:val="center"/>
          </w:tcPr>
          <w:p w14:paraId="7382F308">
            <w:pPr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 xml:space="preserve">□正常 </w:t>
            </w:r>
            <w:r>
              <w:rPr>
                <w:rFonts w:hint="eastAsia" w:ascii="宋体" w:hAnsi="宋体" w:cs="宋体"/>
                <w:lang w:eastAsia="zh-CN"/>
              </w:rPr>
              <w:t>白色粉末状颗粒、干燥无结块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cs="宋体"/>
                <w:lang w:eastAsia="zh-CN"/>
              </w:rPr>
              <w:t>不正常</w:t>
            </w:r>
          </w:p>
        </w:tc>
        <w:tc>
          <w:tcPr>
            <w:tcW w:w="6055" w:type="dxa"/>
            <w:gridSpan w:val="6"/>
            <w:vAlign w:val="top"/>
          </w:tcPr>
          <w:p w14:paraId="7865FC00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</w:tc>
      </w:tr>
      <w:tr w14:paraId="0D3CF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562" w:type="dxa"/>
            <w:vMerge w:val="continue"/>
            <w:vAlign w:val="center"/>
          </w:tcPr>
          <w:p w14:paraId="74F97A91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94" w:type="dxa"/>
            <w:vAlign w:val="center"/>
          </w:tcPr>
          <w:p w14:paraId="2A0F29ED">
            <w:pPr>
              <w:spacing w:line="240" w:lineRule="atLeas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8812" w:type="dxa"/>
            <w:gridSpan w:val="9"/>
            <w:vAlign w:val="center"/>
          </w:tcPr>
          <w:p w14:paraId="3679E0B9">
            <w:pPr>
              <w:pStyle w:val="27"/>
              <w:spacing w:line="240" w:lineRule="atLeast"/>
              <w:jc w:val="left"/>
              <w:rPr>
                <w:rFonts w:hint="default" w:ascii="宋体" w:hAnsi="宋体" w:eastAsia="宋体" w:cs="Times New Roman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</w:rPr>
              <w:t xml:space="preserve">《公路工程无机结合料稳定材料试验规程》JTG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>3441-2024</w:t>
            </w:r>
          </w:p>
          <w:p w14:paraId="1CF1E3A7">
            <w:pPr>
              <w:jc w:val="left"/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</w:rPr>
              <w:t>《建筑石灰试验方法 第1部分:物理试验方法》JC/T 478.1-2013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  <w:p w14:paraId="01E608BA">
            <w:pPr>
              <w:jc w:val="left"/>
              <w:rPr>
                <w:rFonts w:hint="default" w:ascii="宋体" w:hAnsi="宋体" w:cs="宋体" w:eastAsiaTheme="minorEastAsia"/>
                <w:color w:val="000000"/>
                <w:sz w:val="18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eastAsia="zh-CN"/>
              </w:rPr>
              <w:t>《建筑石灰试验方法 第2部分：化学分析方法》JC/T 478.2-2013</w:t>
            </w:r>
            <w:r>
              <w:rPr>
                <w:rFonts w:hint="eastAsia" w:ascii="宋体" w:hAnsi="宋体" w:cs="宋体"/>
                <w:sz w:val="18"/>
                <w:u w:val="non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cs="宋体"/>
                <w:sz w:val="18"/>
                <w:u w:val="single"/>
                <w:lang w:val="en-US" w:eastAsia="zh-CN"/>
              </w:rPr>
              <w:t xml:space="preserve">                            </w:t>
            </w:r>
          </w:p>
        </w:tc>
      </w:tr>
      <w:tr w14:paraId="2B609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562" w:type="dxa"/>
            <w:vMerge w:val="continue"/>
            <w:vAlign w:val="center"/>
          </w:tcPr>
          <w:p w14:paraId="02EB940F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94" w:type="dxa"/>
            <w:vAlign w:val="center"/>
          </w:tcPr>
          <w:p w14:paraId="477701A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812" w:type="dxa"/>
            <w:gridSpan w:val="9"/>
            <w:vAlign w:val="center"/>
          </w:tcPr>
          <w:p w14:paraId="0CCF22B2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大写：   拾   万   千   百   拾   元                             ￥：  </w:t>
            </w:r>
          </w:p>
        </w:tc>
      </w:tr>
      <w:tr w14:paraId="20807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562" w:type="dxa"/>
            <w:vAlign w:val="center"/>
          </w:tcPr>
          <w:p w14:paraId="6B7258F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2C4EA56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034BABC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6DBF1A2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15D96BC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62D1CFF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0A567895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10006" w:type="dxa"/>
            <w:gridSpan w:val="10"/>
            <w:vAlign w:val="center"/>
          </w:tcPr>
          <w:p w14:paraId="428A3310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sz w:val="18"/>
                <w:lang w:val="en-US" w:eastAsia="zh-CN"/>
              </w:rPr>
              <w:t xml:space="preserve">:   </w:t>
            </w:r>
            <w:r>
              <w:rPr>
                <w:rFonts w:hint="eastAsia" w:ascii="宋体" w:hAnsi="宋体" w:eastAsia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eastAsia="宋体" w:cs="宋体"/>
                <w:sz w:val="18"/>
                <w:lang w:eastAsia="zh-CN"/>
              </w:rPr>
              <w:t>；</w:t>
            </w:r>
          </w:p>
          <w:p w14:paraId="01476361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  我方保证按时交清检测费用、领取报告。</w:t>
            </w:r>
          </w:p>
          <w:p w14:paraId="2CDDDA01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eastAsia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 w14:paraId="3CDA7027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 w14:paraId="7C04E6EA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2.委托送样检测，其检测数据及结论仅对来样负责。</w:t>
            </w:r>
          </w:p>
          <w:p w14:paraId="7ACE068E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741CFA2E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 w14:paraId="5CEFC6C4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委托方经手人签名：                业务受理人签名：</w:t>
            </w:r>
          </w:p>
          <w:p w14:paraId="3944ED19">
            <w:pPr>
              <w:spacing w:line="240" w:lineRule="atLeas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</w:rPr>
              <w:t xml:space="preserve">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 xml:space="preserve"> 联系电话：</w:t>
            </w:r>
            <w:r>
              <w:rPr>
                <w:rFonts w:hint="eastAsia" w:ascii="宋体" w:hAnsi="宋体" w:cs="宋体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     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 xml:space="preserve"> 年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>月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</w:rPr>
              <w:t xml:space="preserve"> 日</w:t>
            </w:r>
          </w:p>
        </w:tc>
      </w:tr>
    </w:tbl>
    <w:p w14:paraId="29891AD2">
      <w:pPr>
        <w:tabs>
          <w:tab w:val="left" w:pos="1620"/>
          <w:tab w:val="left" w:pos="4170"/>
        </w:tabs>
        <w:jc w:val="right"/>
        <w:rPr>
          <w:rFonts w:hint="eastAsia" w:ascii="宋体" w:hAnsi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                             </w:t>
      </w:r>
      <w:r>
        <w:rPr>
          <w:rFonts w:hint="eastAsia" w:ascii="宋体" w:hAnsi="宋体" w:cs="宋体"/>
          <w:b/>
          <w:bCs/>
        </w:rPr>
        <w:t>——</w:t>
      </w:r>
      <w:r>
        <w:rPr>
          <w:rFonts w:hint="eastAsia" w:ascii="宋体" w:hAnsi="宋体" w:cs="宋体"/>
          <w:b/>
          <w:bCs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lang w:eastAsia="zh-CN"/>
        </w:rPr>
        <w:t>市政工程</w:t>
      </w:r>
      <w:r>
        <w:rPr>
          <w:rFonts w:hint="eastAsia" w:ascii="宋体" w:hAnsi="宋体" w:cs="宋体"/>
          <w:b/>
          <w:bCs/>
        </w:rPr>
        <w:t>检测类（</w:t>
      </w:r>
      <w:r>
        <w:rPr>
          <w:rFonts w:hint="eastAsia" w:ascii="宋体" w:hAnsi="宋体" w:cs="宋体"/>
          <w:b/>
          <w:bCs/>
          <w:lang w:eastAsia="zh-CN"/>
        </w:rPr>
        <w:t>十七</w:t>
      </w:r>
      <w:r>
        <w:rPr>
          <w:rFonts w:hint="eastAsia" w:ascii="宋体" w:hAnsi="宋体" w:cs="宋体"/>
          <w:b/>
          <w:bCs/>
        </w:rPr>
        <w:t xml:space="preserve">）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</w:t>
      </w:r>
      <w:r>
        <w:rPr>
          <w:rFonts w:hint="eastAsia" w:ascii="仿宋_GB2312" w:hAnsi="仿宋_GB2312" w:eastAsia="仿宋_GB2312" w:cs="仿宋_GB2312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SNNB/WT-SC-202400017</w:t>
      </w:r>
    </w:p>
    <w:p w14:paraId="6D35DB2B"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注：1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eastAsia="宋体" w:cs="宋体"/>
          <w:sz w:val="18"/>
          <w:szCs w:val="18"/>
        </w:rPr>
        <w:t>本委托协议书一式二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份，</w:t>
      </w:r>
      <w:r>
        <w:rPr>
          <w:rFonts w:hint="eastAsia" w:ascii="宋体" w:hAnsi="宋体" w:eastAsia="宋体" w:cs="宋体"/>
          <w:sz w:val="18"/>
          <w:szCs w:val="18"/>
        </w:rPr>
        <w:t>检测公司、委托方各一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份</w:t>
      </w:r>
      <w:r>
        <w:rPr>
          <w:rFonts w:hint="eastAsia" w:ascii="宋体" w:hAnsi="宋体" w:eastAsia="宋体" w:cs="宋体"/>
          <w:sz w:val="18"/>
          <w:szCs w:val="18"/>
        </w:rPr>
        <w:t>。</w:t>
      </w:r>
    </w:p>
    <w:p w14:paraId="214DD6B5">
      <w:pPr>
        <w:ind w:firstLine="360" w:firstLineChars="200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2：</w:t>
      </w:r>
      <w:r>
        <w:rPr>
          <w:rFonts w:hint="eastAsia" w:ascii="宋体" w:hAnsi="宋体" w:eastAsia="宋体" w:cs="宋体"/>
          <w:sz w:val="18"/>
          <w:szCs w:val="18"/>
        </w:rPr>
        <w:t>请在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本次需要检测参数的</w:t>
      </w:r>
      <w:r>
        <w:rPr>
          <w:rFonts w:hint="eastAsia" w:ascii="宋体" w:hAnsi="宋体" w:eastAsia="宋体" w:cs="宋体"/>
          <w:sz w:val="18"/>
          <w:szCs w:val="18"/>
        </w:rPr>
        <w:t>□划“√”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。</w:t>
      </w:r>
    </w:p>
    <w:p w14:paraId="75831C81"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3：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对于送样委托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本单位仅对来样负责；对于现场检测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本单位仅对当时的抽样部位负责。</w:t>
      </w:r>
    </w:p>
    <w:p w14:paraId="123BE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 w14:paraId="7F6B32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 w14:paraId="0AC59212">
      <w:pPr>
        <w:tabs>
          <w:tab w:val="left" w:pos="1620"/>
          <w:tab w:val="left" w:pos="4170"/>
        </w:tabs>
        <w:jc w:val="right"/>
        <w:rPr>
          <w:rFonts w:hint="eastAsia" w:ascii="宋体" w:hAnsi="宋体" w:eastAsia="楷体_GB2312"/>
          <w:bCs/>
          <w:sz w:val="18"/>
          <w:szCs w:val="36"/>
          <w:lang w:val="en-US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                          </w:t>
      </w:r>
    </w:p>
    <w:p w14:paraId="48E3DE8F">
      <w:pPr>
        <w:rPr>
          <w:rFonts w:hint="eastAsia" w:ascii="宋体" w:hAnsi="宋体" w:cs="宋体"/>
          <w:sz w:val="18"/>
        </w:rPr>
      </w:pPr>
    </w:p>
    <w:p w14:paraId="5AABF0FB">
      <w:pPr>
        <w:rPr>
          <w:rFonts w:hint="eastAsia" w:ascii="宋体" w:hAnsi="宋体" w:cs="宋体"/>
          <w:sz w:val="18"/>
        </w:rPr>
      </w:pPr>
    </w:p>
    <w:p w14:paraId="71A8BADD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val="en-US" w:eastAsia="zh-CN"/>
        </w:rPr>
        <w:t>:委托协议书由委托单位经办人填写或提供信息并确认，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7FBA6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 w14:paraId="4D348B8B">
      <w:pPr>
        <w:rPr>
          <w:rFonts w:hint="eastAsia" w:eastAsia="楷体_GB2312"/>
          <w:sz w:val="18"/>
          <w:szCs w:val="18"/>
        </w:rPr>
      </w:pPr>
      <w:r>
        <w:rPr>
          <w:rFonts w:hint="eastAsia" w:ascii="宋体" w:hAnsi="宋体" w:cs="宋体"/>
          <w:sz w:val="18"/>
        </w:rPr>
        <w:t xml:space="preserve">  </w:t>
      </w:r>
    </w:p>
    <w:p w14:paraId="42DF44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16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 w14:paraId="5A120C2F">
      <w:pPr>
        <w:jc w:val="left"/>
        <w:rPr>
          <w:rFonts w:hint="eastAsia"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9C935">
    <w:pPr>
      <w:pStyle w:val="15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26670</wp:posOffset>
              </wp:positionV>
              <wp:extent cx="2486660" cy="476885"/>
              <wp:effectExtent l="4445" t="4445" r="23495" b="13970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86660" cy="476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6C51A008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7A3C2B87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21F134D3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2.1pt;height:37.55pt;width:195.8pt;z-index:251659264;mso-width-relative:page;mso-height-relative:page;" fillcolor="#FFFFFF" filled="t" stroked="t" coordsize="21600,21600" o:gfxdata="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jQxQL1QAAAAcBAAAPAAAAAAAAAAEAIAAAACIAAABkcnMvZG93bnJldi54bWxQSwEC&#10;FAAUAAAACACHTuJA9PU3fPcBAAAt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6C51A008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7A3C2B87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21F134D3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>四川省蜀南建设工程质量检测有限公司</w:t>
    </w:r>
  </w:p>
  <w:p w14:paraId="4BD17D87"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  <w:lang w:val="en-US" w:eastAsia="zh-CN"/>
      </w:rPr>
      <w:t xml:space="preserve"> 地址：四川省自贡市富顺县邓井关</w:t>
    </w:r>
  </w:p>
  <w:p w14:paraId="3F38645B">
    <w:pPr>
      <w:pStyle w:val="15"/>
      <w:pBdr>
        <w:bottom w:val="single" w:color="auto" w:sz="6" w:space="3"/>
      </w:pBdr>
      <w:jc w:val="right"/>
      <w:rPr>
        <w:rFonts w:hint="eastAsia"/>
        <w:sz w:val="15"/>
      </w:rPr>
    </w:pPr>
    <w:r>
      <w:rPr>
        <w:rFonts w:hint="eastAsia"/>
        <w:sz w:val="15"/>
        <w:lang w:val="en-US" w:eastAsia="zh-CN"/>
      </w:rPr>
      <w:t>街道宋渡路南段16号22</w:t>
    </w: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  <w:lang w:val="en-US" w:eastAsia="zh-CN"/>
      </w:rPr>
      <w:t>栋</w:t>
    </w:r>
    <w:r>
      <w:rPr>
        <w:rFonts w:hint="eastAsia"/>
        <w:sz w:val="15"/>
      </w:rPr>
      <w:t xml:space="preserve">                                                                       </w:t>
    </w:r>
  </w:p>
  <w:p w14:paraId="0DE7A9AC">
    <w:pPr>
      <w:pStyle w:val="15"/>
      <w:pBdr>
        <w:bottom w:val="single" w:color="auto" w:sz="6" w:space="3"/>
      </w:pBdr>
      <w:wordWrap/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  <w:lang w:val="en-US" w:eastAsia="zh-CN"/>
      </w:rPr>
      <w:t>邮编：643200         电话：0813-7113688</w:t>
    </w:r>
    <w:r>
      <w:rPr>
        <w:rFonts w:hint="eastAsia"/>
        <w:sz w:val="15"/>
      </w:rPr>
      <w:t xml:space="preserve">                     </w:t>
    </w:r>
    <w:r>
      <w:rPr>
        <w:rFonts w:hint="eastAsia"/>
        <w:sz w:val="15"/>
        <w:lang w:val="en-US" w:eastAsia="zh-CN"/>
      </w:rPr>
      <w:t xml:space="preserve"> </w:t>
    </w:r>
  </w:p>
  <w:p w14:paraId="1CC310B9"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000000"/>
    <w:rsid w:val="00032EF9"/>
    <w:rsid w:val="000C7DFF"/>
    <w:rsid w:val="001B5512"/>
    <w:rsid w:val="0086727C"/>
    <w:rsid w:val="00A929F2"/>
    <w:rsid w:val="00DE72AA"/>
    <w:rsid w:val="01BD4A2A"/>
    <w:rsid w:val="01D75008"/>
    <w:rsid w:val="01F6515D"/>
    <w:rsid w:val="02772A8F"/>
    <w:rsid w:val="02C2550D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780E92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7294345"/>
    <w:rsid w:val="074E663F"/>
    <w:rsid w:val="075B3384"/>
    <w:rsid w:val="07667252"/>
    <w:rsid w:val="079B5200"/>
    <w:rsid w:val="07B6447F"/>
    <w:rsid w:val="07C43ED5"/>
    <w:rsid w:val="07C819C2"/>
    <w:rsid w:val="07E06AE8"/>
    <w:rsid w:val="08134611"/>
    <w:rsid w:val="090200E7"/>
    <w:rsid w:val="09024E32"/>
    <w:rsid w:val="09331983"/>
    <w:rsid w:val="0A1F2FAB"/>
    <w:rsid w:val="0A28192A"/>
    <w:rsid w:val="0A2F5504"/>
    <w:rsid w:val="0A877D96"/>
    <w:rsid w:val="0AA26CA7"/>
    <w:rsid w:val="0AB3192A"/>
    <w:rsid w:val="0ABD6431"/>
    <w:rsid w:val="0ABE5EAE"/>
    <w:rsid w:val="0AC55DC9"/>
    <w:rsid w:val="0AF041DB"/>
    <w:rsid w:val="0B6E5A8C"/>
    <w:rsid w:val="0BB729DF"/>
    <w:rsid w:val="0BC23CC8"/>
    <w:rsid w:val="0BC249FC"/>
    <w:rsid w:val="0BE3032A"/>
    <w:rsid w:val="0BF17202"/>
    <w:rsid w:val="0C144674"/>
    <w:rsid w:val="0CC7287D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1394FBE"/>
    <w:rsid w:val="115923E0"/>
    <w:rsid w:val="11606B7B"/>
    <w:rsid w:val="11612ABF"/>
    <w:rsid w:val="12444BB3"/>
    <w:rsid w:val="124617CA"/>
    <w:rsid w:val="134F3FD3"/>
    <w:rsid w:val="134F66BE"/>
    <w:rsid w:val="139E0716"/>
    <w:rsid w:val="13D93465"/>
    <w:rsid w:val="13E257BA"/>
    <w:rsid w:val="14195FED"/>
    <w:rsid w:val="142040A9"/>
    <w:rsid w:val="143A4BC6"/>
    <w:rsid w:val="144F38DE"/>
    <w:rsid w:val="14844C0D"/>
    <w:rsid w:val="14A64372"/>
    <w:rsid w:val="153E3877"/>
    <w:rsid w:val="1571715B"/>
    <w:rsid w:val="15912F72"/>
    <w:rsid w:val="15924A77"/>
    <w:rsid w:val="15AA2A0F"/>
    <w:rsid w:val="1614093D"/>
    <w:rsid w:val="16934B13"/>
    <w:rsid w:val="16DA5717"/>
    <w:rsid w:val="17211306"/>
    <w:rsid w:val="173E20F4"/>
    <w:rsid w:val="175D4FC5"/>
    <w:rsid w:val="176A5DD6"/>
    <w:rsid w:val="177A0226"/>
    <w:rsid w:val="178453A7"/>
    <w:rsid w:val="178630A5"/>
    <w:rsid w:val="17FA35D5"/>
    <w:rsid w:val="184E215C"/>
    <w:rsid w:val="18A5563F"/>
    <w:rsid w:val="18B03C6F"/>
    <w:rsid w:val="18C14AB7"/>
    <w:rsid w:val="18E20567"/>
    <w:rsid w:val="194E0845"/>
    <w:rsid w:val="196A0717"/>
    <w:rsid w:val="19734AB5"/>
    <w:rsid w:val="199A1954"/>
    <w:rsid w:val="19AC28BC"/>
    <w:rsid w:val="19AD3767"/>
    <w:rsid w:val="1A3475CF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7509F4"/>
    <w:rsid w:val="1B80784F"/>
    <w:rsid w:val="1C1C48BB"/>
    <w:rsid w:val="1C7B58B0"/>
    <w:rsid w:val="1D6E4A59"/>
    <w:rsid w:val="1DA00A88"/>
    <w:rsid w:val="1DBC0468"/>
    <w:rsid w:val="1DEB4071"/>
    <w:rsid w:val="1E011205"/>
    <w:rsid w:val="1E075A49"/>
    <w:rsid w:val="1E1F49CB"/>
    <w:rsid w:val="1E8B4BB1"/>
    <w:rsid w:val="1EDA07F3"/>
    <w:rsid w:val="1F1D7370"/>
    <w:rsid w:val="1F1F6BEC"/>
    <w:rsid w:val="1F802FA5"/>
    <w:rsid w:val="1FEF232D"/>
    <w:rsid w:val="20B86B28"/>
    <w:rsid w:val="21131694"/>
    <w:rsid w:val="211C3DAA"/>
    <w:rsid w:val="215B45A1"/>
    <w:rsid w:val="220E4677"/>
    <w:rsid w:val="22241327"/>
    <w:rsid w:val="2254687B"/>
    <w:rsid w:val="22E65BBA"/>
    <w:rsid w:val="23134127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C12C1D"/>
    <w:rsid w:val="25F10FFC"/>
    <w:rsid w:val="261C0C94"/>
    <w:rsid w:val="26382BC1"/>
    <w:rsid w:val="26677A65"/>
    <w:rsid w:val="26DB519C"/>
    <w:rsid w:val="26DD1134"/>
    <w:rsid w:val="26FE7798"/>
    <w:rsid w:val="275561DA"/>
    <w:rsid w:val="27805EE9"/>
    <w:rsid w:val="28044C94"/>
    <w:rsid w:val="283A2D92"/>
    <w:rsid w:val="28EB5B2D"/>
    <w:rsid w:val="290231EE"/>
    <w:rsid w:val="291E4F8A"/>
    <w:rsid w:val="29816BAC"/>
    <w:rsid w:val="29B55C25"/>
    <w:rsid w:val="29FD599A"/>
    <w:rsid w:val="2ABA05ED"/>
    <w:rsid w:val="2AF30B09"/>
    <w:rsid w:val="2B276A39"/>
    <w:rsid w:val="2B330291"/>
    <w:rsid w:val="2B48064C"/>
    <w:rsid w:val="2B886128"/>
    <w:rsid w:val="2B8B0F20"/>
    <w:rsid w:val="2BA878F4"/>
    <w:rsid w:val="2E3151FF"/>
    <w:rsid w:val="2E6B1BBC"/>
    <w:rsid w:val="2E8548D6"/>
    <w:rsid w:val="2F132E2E"/>
    <w:rsid w:val="2F3151B3"/>
    <w:rsid w:val="2FED0AFF"/>
    <w:rsid w:val="2FF256EA"/>
    <w:rsid w:val="30172FE4"/>
    <w:rsid w:val="30A67FF8"/>
    <w:rsid w:val="30F067AA"/>
    <w:rsid w:val="31287AE2"/>
    <w:rsid w:val="316477B5"/>
    <w:rsid w:val="31812204"/>
    <w:rsid w:val="31906DDE"/>
    <w:rsid w:val="31FC5DF4"/>
    <w:rsid w:val="31FE0755"/>
    <w:rsid w:val="32057FD0"/>
    <w:rsid w:val="323937C1"/>
    <w:rsid w:val="32496CC7"/>
    <w:rsid w:val="32675C5B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3E10EC"/>
    <w:rsid w:val="3761285B"/>
    <w:rsid w:val="3794052F"/>
    <w:rsid w:val="37C0015B"/>
    <w:rsid w:val="37F962F7"/>
    <w:rsid w:val="37FC549E"/>
    <w:rsid w:val="381636F3"/>
    <w:rsid w:val="38FB33E1"/>
    <w:rsid w:val="3914262F"/>
    <w:rsid w:val="395339F6"/>
    <w:rsid w:val="39565196"/>
    <w:rsid w:val="398F6179"/>
    <w:rsid w:val="39F36971"/>
    <w:rsid w:val="3A9653CE"/>
    <w:rsid w:val="3A9D329F"/>
    <w:rsid w:val="3AF9556F"/>
    <w:rsid w:val="3B7D34BF"/>
    <w:rsid w:val="3BC926EE"/>
    <w:rsid w:val="3C234951"/>
    <w:rsid w:val="3C5F6D3D"/>
    <w:rsid w:val="3C89013E"/>
    <w:rsid w:val="3C931020"/>
    <w:rsid w:val="3CDC01FC"/>
    <w:rsid w:val="3D3E1347"/>
    <w:rsid w:val="3D692407"/>
    <w:rsid w:val="3DB35558"/>
    <w:rsid w:val="3DDB658B"/>
    <w:rsid w:val="3DF647FC"/>
    <w:rsid w:val="3EEB218F"/>
    <w:rsid w:val="3F6976F5"/>
    <w:rsid w:val="3FD631FC"/>
    <w:rsid w:val="400E6767"/>
    <w:rsid w:val="40833FB6"/>
    <w:rsid w:val="408A6F6D"/>
    <w:rsid w:val="414247F4"/>
    <w:rsid w:val="414555FB"/>
    <w:rsid w:val="41501A1C"/>
    <w:rsid w:val="4164597F"/>
    <w:rsid w:val="41B6437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2A69BF"/>
    <w:rsid w:val="45385045"/>
    <w:rsid w:val="457F5BE6"/>
    <w:rsid w:val="45870052"/>
    <w:rsid w:val="45C0556E"/>
    <w:rsid w:val="45CE1EFB"/>
    <w:rsid w:val="45F15E4E"/>
    <w:rsid w:val="46864D92"/>
    <w:rsid w:val="468A7D2B"/>
    <w:rsid w:val="46AF5D5B"/>
    <w:rsid w:val="470C786F"/>
    <w:rsid w:val="47732F2F"/>
    <w:rsid w:val="47740E80"/>
    <w:rsid w:val="47AD3A54"/>
    <w:rsid w:val="47B16E4B"/>
    <w:rsid w:val="47B90E09"/>
    <w:rsid w:val="47F46BC7"/>
    <w:rsid w:val="48091195"/>
    <w:rsid w:val="48BB3891"/>
    <w:rsid w:val="48E9174B"/>
    <w:rsid w:val="491F03BA"/>
    <w:rsid w:val="494A384C"/>
    <w:rsid w:val="49A53CA3"/>
    <w:rsid w:val="4A406EB0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EE2ECE"/>
    <w:rsid w:val="4CFF36C9"/>
    <w:rsid w:val="4D21499F"/>
    <w:rsid w:val="4D222361"/>
    <w:rsid w:val="4D29156B"/>
    <w:rsid w:val="4D510618"/>
    <w:rsid w:val="4E0F4E73"/>
    <w:rsid w:val="4E1334E9"/>
    <w:rsid w:val="4E3D63A9"/>
    <w:rsid w:val="4E795D08"/>
    <w:rsid w:val="4E9F137E"/>
    <w:rsid w:val="4F6E6347"/>
    <w:rsid w:val="4F8515D2"/>
    <w:rsid w:val="4F936142"/>
    <w:rsid w:val="4F9F7107"/>
    <w:rsid w:val="4FAB7189"/>
    <w:rsid w:val="4FFE0440"/>
    <w:rsid w:val="50021529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EC2480"/>
    <w:rsid w:val="53FA2E2C"/>
    <w:rsid w:val="543D6C4A"/>
    <w:rsid w:val="544215CA"/>
    <w:rsid w:val="54695910"/>
    <w:rsid w:val="5481635A"/>
    <w:rsid w:val="54881029"/>
    <w:rsid w:val="54DF7740"/>
    <w:rsid w:val="54F279AB"/>
    <w:rsid w:val="55833436"/>
    <w:rsid w:val="55BC7CF5"/>
    <w:rsid w:val="566C587D"/>
    <w:rsid w:val="56801FBC"/>
    <w:rsid w:val="57117100"/>
    <w:rsid w:val="576F68EC"/>
    <w:rsid w:val="57AE2713"/>
    <w:rsid w:val="580C7498"/>
    <w:rsid w:val="584C679D"/>
    <w:rsid w:val="58732A0E"/>
    <w:rsid w:val="587E20FF"/>
    <w:rsid w:val="58DE5E32"/>
    <w:rsid w:val="58E81C11"/>
    <w:rsid w:val="591702E4"/>
    <w:rsid w:val="59182064"/>
    <w:rsid w:val="592B2B5A"/>
    <w:rsid w:val="59313039"/>
    <w:rsid w:val="597A7BE7"/>
    <w:rsid w:val="59B753EE"/>
    <w:rsid w:val="59BF0056"/>
    <w:rsid w:val="5AC506AE"/>
    <w:rsid w:val="5B152C85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219B"/>
    <w:rsid w:val="5C57623C"/>
    <w:rsid w:val="5CBE171B"/>
    <w:rsid w:val="5CE53C6E"/>
    <w:rsid w:val="5CF62EE3"/>
    <w:rsid w:val="5D431D2B"/>
    <w:rsid w:val="5D484180"/>
    <w:rsid w:val="5D4B292B"/>
    <w:rsid w:val="5D8D157B"/>
    <w:rsid w:val="5D900C4F"/>
    <w:rsid w:val="5DC15FBB"/>
    <w:rsid w:val="5E3F7883"/>
    <w:rsid w:val="5E615EEC"/>
    <w:rsid w:val="5ED72C71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E555BB"/>
    <w:rsid w:val="616D080E"/>
    <w:rsid w:val="619C7B6F"/>
    <w:rsid w:val="61E713AA"/>
    <w:rsid w:val="623663B8"/>
    <w:rsid w:val="62557B01"/>
    <w:rsid w:val="62833F37"/>
    <w:rsid w:val="62A37FEC"/>
    <w:rsid w:val="63E02B86"/>
    <w:rsid w:val="644A5B35"/>
    <w:rsid w:val="644D2C13"/>
    <w:rsid w:val="645442E1"/>
    <w:rsid w:val="6462740E"/>
    <w:rsid w:val="646B7DB9"/>
    <w:rsid w:val="648A5A01"/>
    <w:rsid w:val="64CD4EDC"/>
    <w:rsid w:val="657A28D4"/>
    <w:rsid w:val="65916368"/>
    <w:rsid w:val="65F628C3"/>
    <w:rsid w:val="664A6FB3"/>
    <w:rsid w:val="66B342CD"/>
    <w:rsid w:val="66DD5ABB"/>
    <w:rsid w:val="66F360E0"/>
    <w:rsid w:val="67206B80"/>
    <w:rsid w:val="674737AA"/>
    <w:rsid w:val="67634E92"/>
    <w:rsid w:val="676A03FD"/>
    <w:rsid w:val="676E6B72"/>
    <w:rsid w:val="67ED7EDB"/>
    <w:rsid w:val="6805193E"/>
    <w:rsid w:val="682B1028"/>
    <w:rsid w:val="6874629B"/>
    <w:rsid w:val="68833430"/>
    <w:rsid w:val="68BE179A"/>
    <w:rsid w:val="69237C37"/>
    <w:rsid w:val="697723C2"/>
    <w:rsid w:val="6A420FF2"/>
    <w:rsid w:val="6A5931DE"/>
    <w:rsid w:val="6AC548E1"/>
    <w:rsid w:val="6AC71AAD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C454755"/>
    <w:rsid w:val="6CA14CA6"/>
    <w:rsid w:val="6CE820BA"/>
    <w:rsid w:val="6D163786"/>
    <w:rsid w:val="6D6D0BFB"/>
    <w:rsid w:val="6D6D52BB"/>
    <w:rsid w:val="6D8478EA"/>
    <w:rsid w:val="6D8A24A0"/>
    <w:rsid w:val="6DB924B9"/>
    <w:rsid w:val="6E004D8B"/>
    <w:rsid w:val="6E0B0344"/>
    <w:rsid w:val="6E327342"/>
    <w:rsid w:val="6E723B6F"/>
    <w:rsid w:val="6EBA27A0"/>
    <w:rsid w:val="6EBE62D7"/>
    <w:rsid w:val="6FB55E79"/>
    <w:rsid w:val="70131D67"/>
    <w:rsid w:val="70162CFB"/>
    <w:rsid w:val="701B2C85"/>
    <w:rsid w:val="70212306"/>
    <w:rsid w:val="705531A0"/>
    <w:rsid w:val="70912956"/>
    <w:rsid w:val="709A3601"/>
    <w:rsid w:val="70E208EA"/>
    <w:rsid w:val="71221264"/>
    <w:rsid w:val="715C32AD"/>
    <w:rsid w:val="717D0ED2"/>
    <w:rsid w:val="71891B99"/>
    <w:rsid w:val="71B81550"/>
    <w:rsid w:val="71EB0975"/>
    <w:rsid w:val="71F04333"/>
    <w:rsid w:val="71F8221B"/>
    <w:rsid w:val="72242852"/>
    <w:rsid w:val="726E61C2"/>
    <w:rsid w:val="72795A15"/>
    <w:rsid w:val="72DB4ABD"/>
    <w:rsid w:val="72E14DED"/>
    <w:rsid w:val="73976E1B"/>
    <w:rsid w:val="73B254FB"/>
    <w:rsid w:val="73B8365C"/>
    <w:rsid w:val="73B964A1"/>
    <w:rsid w:val="73D414D7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6D627D5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8CF4654"/>
    <w:rsid w:val="798D0C33"/>
    <w:rsid w:val="798D35C7"/>
    <w:rsid w:val="7996553E"/>
    <w:rsid w:val="79F8005A"/>
    <w:rsid w:val="7A1E466A"/>
    <w:rsid w:val="7A5D75C0"/>
    <w:rsid w:val="7ABD2CC5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D280E8A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6C3DC5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4">
    <w:name w:val="heading 3"/>
    <w:basedOn w:val="1"/>
    <w:next w:val="5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6">
    <w:name w:val="heading 5"/>
    <w:basedOn w:val="1"/>
    <w:next w:val="5"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7">
    <w:name w:val="heading 6"/>
    <w:basedOn w:val="1"/>
    <w:next w:val="5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8">
    <w:name w:val="heading 7"/>
    <w:basedOn w:val="1"/>
    <w:next w:val="5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qFormat/>
    <w:uiPriority w:val="0"/>
  </w:style>
  <w:style w:type="table" w:default="1" w:styleId="1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5">
    <w:name w:val="Normal Indent"/>
    <w:basedOn w:val="1"/>
    <w:autoRedefine/>
    <w:qFormat/>
    <w:uiPriority w:val="0"/>
    <w:pPr>
      <w:ind w:firstLine="420"/>
    </w:pPr>
  </w:style>
  <w:style w:type="paragraph" w:styleId="9">
    <w:name w:val="annotation text"/>
    <w:basedOn w:val="1"/>
    <w:autoRedefine/>
    <w:qFormat/>
    <w:uiPriority w:val="0"/>
    <w:pPr>
      <w:jc w:val="left"/>
    </w:p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787</Words>
  <Characters>856</Characters>
  <Lines>0</Lines>
  <Paragraphs>0</Paragraphs>
  <TotalTime>2</TotalTime>
  <ScaleCrop>false</ScaleCrop>
  <LinksUpToDate>false</LinksUpToDate>
  <CharactersWithSpaces>1187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2023-12-16T03:54:00Z</cp:lastPrinted>
  <dcterms:modified xsi:type="dcterms:W3CDTF">2025-04-01T07:03:35Z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4CD244663879443FAA44EDFC0F4345BC_13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