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3872A">
      <w:pPr>
        <w:tabs>
          <w:tab w:val="left" w:pos="2046"/>
          <w:tab w:val="center" w:pos="4215"/>
        </w:tabs>
        <w:ind w:firstLine="3253" w:firstLineChars="900"/>
        <w:jc w:val="both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委托检测协议书（N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>O</w:t>
      </w:r>
      <w:r>
        <w:rPr>
          <w:rFonts w:hint="eastAsia"/>
          <w:b w:val="0"/>
          <w:bCs w:val="0"/>
          <w:color w:val="auto"/>
          <w:sz w:val="36"/>
          <w:szCs w:val="44"/>
          <w:lang w:val="en-US" w:eastAsia="zh-CN"/>
        </w:rPr>
        <w:t>04</w:t>
      </w:r>
      <w:r>
        <w:rPr>
          <w:rFonts w:hint="eastAsia"/>
          <w:b/>
          <w:bCs/>
          <w:sz w:val="36"/>
          <w:szCs w:val="44"/>
          <w:lang w:val="en-US" w:eastAsia="zh-CN"/>
        </w:rPr>
        <w:t>）</w:t>
      </w:r>
    </w:p>
    <w:p w14:paraId="34841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6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类（十一）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SNNB/WT-ZT-202300011</w:t>
      </w:r>
    </w:p>
    <w:tbl>
      <w:tblPr>
        <w:tblStyle w:val="5"/>
        <w:tblW w:w="105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1228"/>
        <w:gridCol w:w="933"/>
        <w:gridCol w:w="437"/>
        <w:gridCol w:w="896"/>
        <w:gridCol w:w="896"/>
        <w:gridCol w:w="896"/>
        <w:gridCol w:w="430"/>
        <w:gridCol w:w="466"/>
        <w:gridCol w:w="856"/>
        <w:gridCol w:w="40"/>
        <w:gridCol w:w="896"/>
        <w:gridCol w:w="279"/>
        <w:gridCol w:w="617"/>
        <w:gridCol w:w="1212"/>
      </w:tblGrid>
      <w:tr w14:paraId="5837E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49" w:type="dxa"/>
            <w:vMerge w:val="restart"/>
            <w:textDirection w:val="tbRlV"/>
            <w:vAlign w:val="center"/>
          </w:tcPr>
          <w:p w14:paraId="66421AE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填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写</w:t>
            </w:r>
          </w:p>
        </w:tc>
        <w:tc>
          <w:tcPr>
            <w:tcW w:w="1228" w:type="dxa"/>
            <w:vAlign w:val="center"/>
          </w:tcPr>
          <w:p w14:paraId="6752386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委托单位</w:t>
            </w:r>
          </w:p>
        </w:tc>
        <w:tc>
          <w:tcPr>
            <w:tcW w:w="8854" w:type="dxa"/>
            <w:gridSpan w:val="13"/>
            <w:vAlign w:val="center"/>
          </w:tcPr>
          <w:p w14:paraId="10F5528E">
            <w:pPr>
              <w:numPr>
                <w:ilvl w:val="0"/>
                <w:numId w:val="0"/>
              </w:numPr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383AA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" w:type="dxa"/>
            <w:vMerge w:val="continue"/>
            <w:vAlign w:val="center"/>
          </w:tcPr>
          <w:p w14:paraId="6010199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742C939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工程名称</w:t>
            </w:r>
          </w:p>
        </w:tc>
        <w:tc>
          <w:tcPr>
            <w:tcW w:w="8854" w:type="dxa"/>
            <w:gridSpan w:val="13"/>
            <w:vAlign w:val="center"/>
          </w:tcPr>
          <w:p w14:paraId="66403F56">
            <w:pPr>
              <w:numPr>
                <w:ilvl w:val="0"/>
                <w:numId w:val="0"/>
              </w:numPr>
              <w:ind w:leftChars="0" w:right="0" w:rightChars="0"/>
              <w:jc w:val="lef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73D1E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49" w:type="dxa"/>
            <w:vMerge w:val="continue"/>
            <w:vAlign w:val="center"/>
          </w:tcPr>
          <w:p w14:paraId="708F2DE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617A071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施工单位</w:t>
            </w:r>
          </w:p>
        </w:tc>
        <w:tc>
          <w:tcPr>
            <w:tcW w:w="8854" w:type="dxa"/>
            <w:gridSpan w:val="13"/>
            <w:vAlign w:val="center"/>
          </w:tcPr>
          <w:p w14:paraId="582433DE">
            <w:pPr>
              <w:pStyle w:val="8"/>
              <w:keepNext w:val="0"/>
              <w:keepLines/>
              <w:pageBreakBefore w:val="0"/>
              <w:widowControl/>
              <w:tabs>
                <w:tab w:val="left" w:pos="5757"/>
                <w:tab w:val="left" w:pos="7800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" w:lineRule="atLeast"/>
              <w:ind w:left="0" w:leftChars="0" w:right="-357" w:firstLine="0" w:firstLine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56CA6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" w:type="dxa"/>
            <w:vMerge w:val="continue"/>
            <w:vAlign w:val="center"/>
          </w:tcPr>
          <w:p w14:paraId="5EAA643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47E59E6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见证单位</w:t>
            </w:r>
          </w:p>
        </w:tc>
        <w:tc>
          <w:tcPr>
            <w:tcW w:w="8854" w:type="dxa"/>
            <w:gridSpan w:val="13"/>
            <w:vAlign w:val="center"/>
          </w:tcPr>
          <w:p w14:paraId="5B07404E"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0B82F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449" w:type="dxa"/>
            <w:vMerge w:val="continue"/>
            <w:vAlign w:val="center"/>
          </w:tcPr>
          <w:p w14:paraId="6870B06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715BD1C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设计单位</w:t>
            </w:r>
          </w:p>
        </w:tc>
        <w:tc>
          <w:tcPr>
            <w:tcW w:w="8854" w:type="dxa"/>
            <w:gridSpan w:val="13"/>
            <w:vAlign w:val="center"/>
          </w:tcPr>
          <w:p w14:paraId="0ABD68A7">
            <w:pP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3B03E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449" w:type="dxa"/>
            <w:vMerge w:val="continue"/>
            <w:vAlign w:val="center"/>
          </w:tcPr>
          <w:p w14:paraId="700FF03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646833D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工程地址</w:t>
            </w:r>
          </w:p>
        </w:tc>
        <w:tc>
          <w:tcPr>
            <w:tcW w:w="8854" w:type="dxa"/>
            <w:gridSpan w:val="13"/>
            <w:vAlign w:val="center"/>
          </w:tcPr>
          <w:p w14:paraId="41FB545E">
            <w:pP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63663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449" w:type="dxa"/>
            <w:vMerge w:val="continue"/>
            <w:vAlign w:val="center"/>
          </w:tcPr>
          <w:p w14:paraId="0E80F7C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5424490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工程性质</w:t>
            </w:r>
          </w:p>
        </w:tc>
        <w:tc>
          <w:tcPr>
            <w:tcW w:w="4488" w:type="dxa"/>
            <w:gridSpan w:val="6"/>
            <w:vAlign w:val="center"/>
          </w:tcPr>
          <w:p w14:paraId="63330A30"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□新建  □扩建  □改建</w:t>
            </w:r>
          </w:p>
        </w:tc>
        <w:tc>
          <w:tcPr>
            <w:tcW w:w="1322" w:type="dxa"/>
            <w:gridSpan w:val="2"/>
            <w:vAlign w:val="center"/>
          </w:tcPr>
          <w:p w14:paraId="4C5E20C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完工日期</w:t>
            </w:r>
          </w:p>
        </w:tc>
        <w:tc>
          <w:tcPr>
            <w:tcW w:w="3044" w:type="dxa"/>
            <w:gridSpan w:val="5"/>
            <w:vAlign w:val="center"/>
          </w:tcPr>
          <w:p w14:paraId="04B86E4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6A88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49" w:type="dxa"/>
            <w:vMerge w:val="continue"/>
            <w:vAlign w:val="center"/>
          </w:tcPr>
          <w:p w14:paraId="1F922D1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Merge w:val="restart"/>
            <w:vAlign w:val="center"/>
          </w:tcPr>
          <w:p w14:paraId="0008B4D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检测项目</w:t>
            </w:r>
          </w:p>
        </w:tc>
        <w:tc>
          <w:tcPr>
            <w:tcW w:w="8854" w:type="dxa"/>
            <w:gridSpan w:val="13"/>
            <w:vAlign w:val="center"/>
          </w:tcPr>
          <w:p w14:paraId="242F4A54">
            <w:pPr>
              <w:numPr>
                <w:ilvl w:val="0"/>
                <w:numId w:val="0"/>
              </w:numPr>
              <w:ind w:leftChars="0" w:right="0" w:right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□1.室内环境：1.1□甲醛   1.2□氨   1.3□苯   1.4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甲苯   1.5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二甲苯  1.6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TVOC    1.7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氡  </w:t>
            </w:r>
          </w:p>
        </w:tc>
      </w:tr>
      <w:tr w14:paraId="43314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49" w:type="dxa"/>
            <w:vMerge w:val="continue"/>
            <w:vAlign w:val="center"/>
          </w:tcPr>
          <w:p w14:paraId="2079274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Merge w:val="continue"/>
            <w:vAlign w:val="center"/>
          </w:tcPr>
          <w:p w14:paraId="1C44DA5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854" w:type="dxa"/>
            <w:gridSpan w:val="13"/>
            <w:vAlign w:val="center"/>
          </w:tcPr>
          <w:p w14:paraId="7A8769D5">
            <w:pPr>
              <w:numPr>
                <w:ilvl w:val="0"/>
                <w:numId w:val="0"/>
              </w:numPr>
              <w:ind w:leftChars="0" w:right="0" w:right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□2.土壤氡气   （注：□地质断裂带      □非地质断裂带）</w:t>
            </w:r>
          </w:p>
        </w:tc>
      </w:tr>
      <w:tr w14:paraId="061C5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49" w:type="dxa"/>
            <w:vMerge w:val="continue"/>
            <w:vAlign w:val="center"/>
          </w:tcPr>
          <w:p w14:paraId="7C6C1C7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Merge w:val="restart"/>
            <w:vAlign w:val="center"/>
          </w:tcPr>
          <w:p w14:paraId="437D946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检测性质</w:t>
            </w:r>
          </w:p>
        </w:tc>
        <w:tc>
          <w:tcPr>
            <w:tcW w:w="2266" w:type="dxa"/>
            <w:gridSpan w:val="3"/>
            <w:vMerge w:val="restart"/>
            <w:vAlign w:val="center"/>
          </w:tcPr>
          <w:p w14:paraId="18E45E8A"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□见证检测 </w:t>
            </w:r>
          </w:p>
        </w:tc>
        <w:tc>
          <w:tcPr>
            <w:tcW w:w="1792" w:type="dxa"/>
            <w:gridSpan w:val="2"/>
            <w:vAlign w:val="center"/>
          </w:tcPr>
          <w:p w14:paraId="3DD87FA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见 证 人</w:t>
            </w:r>
          </w:p>
        </w:tc>
        <w:tc>
          <w:tcPr>
            <w:tcW w:w="1752" w:type="dxa"/>
            <w:gridSpan w:val="3"/>
            <w:vAlign w:val="center"/>
          </w:tcPr>
          <w:p w14:paraId="2C1C0EC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 w14:paraId="1FEDC44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见证编号</w:t>
            </w:r>
          </w:p>
        </w:tc>
        <w:tc>
          <w:tcPr>
            <w:tcW w:w="1829" w:type="dxa"/>
            <w:gridSpan w:val="2"/>
            <w:vAlign w:val="center"/>
          </w:tcPr>
          <w:p w14:paraId="59E5060D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90A7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449" w:type="dxa"/>
            <w:vMerge w:val="continue"/>
            <w:vAlign w:val="center"/>
          </w:tcPr>
          <w:p w14:paraId="005CA74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Merge w:val="continue"/>
            <w:vAlign w:val="center"/>
          </w:tcPr>
          <w:p w14:paraId="45387FD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66" w:type="dxa"/>
            <w:gridSpan w:val="3"/>
            <w:vMerge w:val="continue"/>
            <w:vAlign w:val="center"/>
          </w:tcPr>
          <w:p w14:paraId="2A06AFB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2BA7D9D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见证单位</w:t>
            </w:r>
          </w:p>
        </w:tc>
        <w:tc>
          <w:tcPr>
            <w:tcW w:w="4796" w:type="dxa"/>
            <w:gridSpan w:val="8"/>
            <w:vAlign w:val="center"/>
          </w:tcPr>
          <w:p w14:paraId="48A115F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6047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449" w:type="dxa"/>
            <w:vMerge w:val="continue"/>
            <w:vAlign w:val="center"/>
          </w:tcPr>
          <w:p w14:paraId="438EB44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Merge w:val="continue"/>
            <w:vAlign w:val="center"/>
          </w:tcPr>
          <w:p w14:paraId="415549E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66" w:type="dxa"/>
            <w:gridSpan w:val="3"/>
            <w:vAlign w:val="center"/>
          </w:tcPr>
          <w:p w14:paraId="1841F430"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□委托检测</w:t>
            </w:r>
          </w:p>
        </w:tc>
        <w:tc>
          <w:tcPr>
            <w:tcW w:w="1792" w:type="dxa"/>
            <w:gridSpan w:val="2"/>
            <w:vAlign w:val="center"/>
          </w:tcPr>
          <w:p w14:paraId="2FBEC86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委 托 人</w:t>
            </w:r>
          </w:p>
        </w:tc>
        <w:tc>
          <w:tcPr>
            <w:tcW w:w="1752" w:type="dxa"/>
            <w:gridSpan w:val="3"/>
            <w:vAlign w:val="center"/>
          </w:tcPr>
          <w:p w14:paraId="63304CA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 w14:paraId="5129BD8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829" w:type="dxa"/>
            <w:gridSpan w:val="2"/>
            <w:vAlign w:val="center"/>
          </w:tcPr>
          <w:p w14:paraId="5FAE427E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FE1B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49" w:type="dxa"/>
            <w:vMerge w:val="continue"/>
            <w:vAlign w:val="center"/>
          </w:tcPr>
          <w:p w14:paraId="1266C28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Merge w:val="restart"/>
            <w:vAlign w:val="center"/>
          </w:tcPr>
          <w:p w14:paraId="5509BA6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工程概况</w:t>
            </w:r>
          </w:p>
        </w:tc>
        <w:tc>
          <w:tcPr>
            <w:tcW w:w="1370" w:type="dxa"/>
            <w:gridSpan w:val="2"/>
            <w:vAlign w:val="center"/>
          </w:tcPr>
          <w:p w14:paraId="51BF3CB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房   号</w:t>
            </w:r>
          </w:p>
        </w:tc>
        <w:tc>
          <w:tcPr>
            <w:tcW w:w="896" w:type="dxa"/>
            <w:vAlign w:val="center"/>
          </w:tcPr>
          <w:p w14:paraId="65C2FD8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96" w:type="dxa"/>
            <w:vAlign w:val="center"/>
          </w:tcPr>
          <w:p w14:paraId="517D20F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96" w:type="dxa"/>
            <w:vAlign w:val="center"/>
          </w:tcPr>
          <w:p w14:paraId="06E768E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289B882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43F1ADF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96" w:type="dxa"/>
            <w:vAlign w:val="center"/>
          </w:tcPr>
          <w:p w14:paraId="2672866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0A31D16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 w14:paraId="4FA3E86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46FF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49" w:type="dxa"/>
            <w:vMerge w:val="continue"/>
            <w:vAlign w:val="center"/>
          </w:tcPr>
          <w:p w14:paraId="319AEBC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28" w:type="dxa"/>
            <w:vMerge w:val="continue"/>
            <w:vAlign w:val="center"/>
          </w:tcPr>
          <w:p w14:paraId="44FE304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654CC5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工程类别</w:t>
            </w:r>
          </w:p>
        </w:tc>
        <w:tc>
          <w:tcPr>
            <w:tcW w:w="896" w:type="dxa"/>
            <w:vAlign w:val="center"/>
          </w:tcPr>
          <w:p w14:paraId="588638F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439BADE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7D00977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5A56D60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487C0F2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4D7E6B5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27983FD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12" w:type="dxa"/>
            <w:vAlign w:val="center"/>
          </w:tcPr>
          <w:p w14:paraId="0CF42C3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2F63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" w:type="dxa"/>
            <w:vMerge w:val="continue"/>
            <w:vAlign w:val="center"/>
          </w:tcPr>
          <w:p w14:paraId="1CC4D97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28" w:type="dxa"/>
            <w:vMerge w:val="continue"/>
            <w:vAlign w:val="center"/>
          </w:tcPr>
          <w:p w14:paraId="4A70DF6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3887B3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检测点数</w:t>
            </w:r>
          </w:p>
        </w:tc>
        <w:tc>
          <w:tcPr>
            <w:tcW w:w="896" w:type="dxa"/>
            <w:vAlign w:val="center"/>
          </w:tcPr>
          <w:p w14:paraId="5B0EC5D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7CBA320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14C1424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6E345A3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2E68CEC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0832EC6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1B2941F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12" w:type="dxa"/>
            <w:vAlign w:val="center"/>
          </w:tcPr>
          <w:p w14:paraId="3C4FE97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16A8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449" w:type="dxa"/>
            <w:vMerge w:val="continue"/>
            <w:vAlign w:val="center"/>
          </w:tcPr>
          <w:p w14:paraId="548398C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28" w:type="dxa"/>
            <w:vMerge w:val="continue"/>
            <w:vAlign w:val="center"/>
          </w:tcPr>
          <w:p w14:paraId="05F1B30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70F69C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楼 层 数</w:t>
            </w:r>
          </w:p>
        </w:tc>
        <w:tc>
          <w:tcPr>
            <w:tcW w:w="896" w:type="dxa"/>
            <w:vAlign w:val="center"/>
          </w:tcPr>
          <w:p w14:paraId="64B693E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77F395B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0C99CF2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08BCD8A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77D5B3B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244B74E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1E5CE91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12" w:type="dxa"/>
            <w:vAlign w:val="center"/>
          </w:tcPr>
          <w:p w14:paraId="7BAB674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203E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" w:type="dxa"/>
            <w:vMerge w:val="continue"/>
            <w:vAlign w:val="center"/>
          </w:tcPr>
          <w:p w14:paraId="4427A39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28" w:type="dxa"/>
            <w:vMerge w:val="continue"/>
            <w:vAlign w:val="center"/>
          </w:tcPr>
          <w:p w14:paraId="60DCEDC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4BC177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建筑面积（㎡）</w:t>
            </w:r>
          </w:p>
        </w:tc>
        <w:tc>
          <w:tcPr>
            <w:tcW w:w="896" w:type="dxa"/>
            <w:vAlign w:val="center"/>
          </w:tcPr>
          <w:p w14:paraId="1A2F13B4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896" w:type="dxa"/>
            <w:vAlign w:val="center"/>
          </w:tcPr>
          <w:p w14:paraId="4536C75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4078488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46D90E6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67B6072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571FEAC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3112BA5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12" w:type="dxa"/>
            <w:vAlign w:val="center"/>
          </w:tcPr>
          <w:p w14:paraId="7705D7F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43F3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449" w:type="dxa"/>
            <w:vMerge w:val="continue"/>
            <w:vAlign w:val="center"/>
          </w:tcPr>
          <w:p w14:paraId="7555DCC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28" w:type="dxa"/>
            <w:vMerge w:val="continue"/>
            <w:vAlign w:val="center"/>
          </w:tcPr>
          <w:p w14:paraId="3238BD2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E3815C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结构类型</w:t>
            </w:r>
          </w:p>
        </w:tc>
        <w:tc>
          <w:tcPr>
            <w:tcW w:w="896" w:type="dxa"/>
            <w:vAlign w:val="center"/>
          </w:tcPr>
          <w:p w14:paraId="5B7277C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3AB1104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478EEB7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14658C6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052DC71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vAlign w:val="center"/>
          </w:tcPr>
          <w:p w14:paraId="615E455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58BE51E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12" w:type="dxa"/>
            <w:vAlign w:val="center"/>
          </w:tcPr>
          <w:p w14:paraId="2FD8610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0F4D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" w:type="dxa"/>
            <w:vMerge w:val="continue"/>
            <w:vAlign w:val="center"/>
          </w:tcPr>
          <w:p w14:paraId="47E4483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3A4FF94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装修状况</w:t>
            </w:r>
          </w:p>
        </w:tc>
        <w:tc>
          <w:tcPr>
            <w:tcW w:w="8854" w:type="dxa"/>
            <w:gridSpan w:val="13"/>
            <w:vAlign w:val="center"/>
          </w:tcPr>
          <w:p w14:paraId="52531E1F"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□毛坯房   □初装修  □二次装修   □有家具   □无家具</w:t>
            </w:r>
          </w:p>
        </w:tc>
      </w:tr>
      <w:tr w14:paraId="052AF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49" w:type="dxa"/>
            <w:vMerge w:val="restart"/>
            <w:vAlign w:val="center"/>
          </w:tcPr>
          <w:p w14:paraId="52996F5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心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填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写</w:t>
            </w:r>
          </w:p>
        </w:tc>
        <w:tc>
          <w:tcPr>
            <w:tcW w:w="2161" w:type="dxa"/>
            <w:gridSpan w:val="2"/>
            <w:vAlign w:val="center"/>
          </w:tcPr>
          <w:p w14:paraId="457630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7921" w:type="dxa"/>
            <w:gridSpan w:val="12"/>
            <w:vAlign w:val="center"/>
          </w:tcPr>
          <w:p w14:paraId="66CE3316"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343D7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8" w:hRule="atLeast"/>
          <w:jc w:val="center"/>
        </w:trPr>
        <w:tc>
          <w:tcPr>
            <w:tcW w:w="449" w:type="dxa"/>
            <w:vMerge w:val="continue"/>
            <w:textDirection w:val="tbRlV"/>
            <w:vAlign w:val="center"/>
          </w:tcPr>
          <w:p w14:paraId="2789CAC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28" w:type="dxa"/>
            <w:vAlign w:val="center"/>
          </w:tcPr>
          <w:p w14:paraId="5CDB22A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检测依据</w:t>
            </w:r>
          </w:p>
        </w:tc>
        <w:tc>
          <w:tcPr>
            <w:tcW w:w="8854" w:type="dxa"/>
            <w:gridSpan w:val="13"/>
            <w:vAlign w:val="center"/>
          </w:tcPr>
          <w:p w14:paraId="0FF22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□1. 甲醛-AHMT分光光度法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</w:rPr>
              <w:t>《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F5E09"/>
                <w:spacing w:val="-20"/>
                <w:w w:val="105"/>
                <w:sz w:val="18"/>
                <w:szCs w:val="18"/>
                <w:shd w:val="clear" w:color="auto" w:fill="F8F8F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 xml:space="preserve">公共场所卫生检验方法 第2部分：化学污染物 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</w:rPr>
              <w:t>》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 xml:space="preserve">  GB/T 18204.2-2014（7.1）</w:t>
            </w:r>
          </w:p>
          <w:p w14:paraId="66545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□2. 氨-靛酚蓝分光光度法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</w:rPr>
              <w:t>《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F5E09"/>
                <w:spacing w:val="-20"/>
                <w:w w:val="105"/>
                <w:sz w:val="18"/>
                <w:szCs w:val="18"/>
                <w:shd w:val="clear" w:color="auto" w:fill="F8F8F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 xml:space="preserve">公共场所卫生检验方法 第2部分：化学污染物 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</w:rPr>
              <w:t>》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 xml:space="preserve">  GB/T 18204.2-2014（8.1)</w:t>
            </w:r>
          </w:p>
          <w:p w14:paraId="157ADF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3.苯、甲苯、二甲苯-气相色谱法《民用建筑工程室内环境污染控制标准》GB 50325-2020附录D</w:t>
            </w:r>
          </w:p>
          <w:p w14:paraId="0CC96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4.苯、甲苯、二甲苯-气相色谱法《居住区大气中苯、甲苯和二甲苯卫生检验标准方法》GB11737-89</w:t>
            </w:r>
          </w:p>
          <w:p w14:paraId="1E7DB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5.苯、甲苯、二甲苯-气相色谱法《室内空气质量标准》GB/T 18883-2022</w:t>
            </w:r>
          </w:p>
          <w:p w14:paraId="4ECB9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6.TVOC-气相色谱法《民用建筑工程室内环境污染控制标准》 GB50325-2020附录E</w:t>
            </w:r>
          </w:p>
          <w:p w14:paraId="13CB4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□7.室内氡-民用建筑工程室内环境污染控制标准》 GB50325-2020</w:t>
            </w:r>
          </w:p>
          <w:p w14:paraId="5A836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□8.土壤氡-《民用建筑工程室内环境污染控制标准》  GB50325-2020</w:t>
            </w:r>
          </w:p>
        </w:tc>
      </w:tr>
      <w:tr w14:paraId="464EA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449" w:type="dxa"/>
            <w:vMerge w:val="continue"/>
            <w:vAlign w:val="center"/>
          </w:tcPr>
          <w:p w14:paraId="5118175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6CA91DA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检测现场 </w:t>
            </w:r>
          </w:p>
          <w:p w14:paraId="35F047C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环境描述</w:t>
            </w:r>
          </w:p>
        </w:tc>
        <w:tc>
          <w:tcPr>
            <w:tcW w:w="8854" w:type="dxa"/>
            <w:gridSpan w:val="13"/>
            <w:vAlign w:val="center"/>
          </w:tcPr>
          <w:p w14:paraId="2D6FD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B592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449" w:type="dxa"/>
            <w:vMerge w:val="continue"/>
            <w:vAlign w:val="center"/>
          </w:tcPr>
          <w:p w14:paraId="324215E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26B5387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    注</w:t>
            </w:r>
          </w:p>
        </w:tc>
        <w:tc>
          <w:tcPr>
            <w:tcW w:w="8854" w:type="dxa"/>
            <w:gridSpan w:val="13"/>
            <w:vAlign w:val="center"/>
          </w:tcPr>
          <w:p w14:paraId="4C52270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2E67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4" w:hRule="atLeast"/>
          <w:jc w:val="center"/>
        </w:trPr>
        <w:tc>
          <w:tcPr>
            <w:tcW w:w="449" w:type="dxa"/>
            <w:textDirection w:val="tbRlV"/>
            <w:vAlign w:val="center"/>
          </w:tcPr>
          <w:p w14:paraId="2FE5460A">
            <w:pPr>
              <w:ind w:left="113" w:right="113"/>
              <w:jc w:val="center"/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双方承诺及声明</w:t>
            </w:r>
          </w:p>
        </w:tc>
        <w:tc>
          <w:tcPr>
            <w:tcW w:w="10082" w:type="dxa"/>
            <w:gridSpan w:val="14"/>
            <w:vAlign w:val="top"/>
          </w:tcPr>
          <w:p w14:paraId="0430FA1D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24F8098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588A9564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2.若逾期3个工作日未领取退样，已检样品由检测公司自行处理。</w:t>
            </w:r>
          </w:p>
          <w:p w14:paraId="6164C65C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742C180E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46FA2706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  <w:bookmarkStart w:id="0" w:name="_GoBack"/>
          </w:p>
          <w:p w14:paraId="7C857E50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bookmarkEnd w:id="0"/>
          <w:p w14:paraId="01CAFA24">
            <w:pPr>
              <w:spacing w:line="280" w:lineRule="exact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0676EBA5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                               业务受理人签名：</w:t>
            </w:r>
          </w:p>
          <w:p w14:paraId="45A7BA24">
            <w:p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联系电话：0813-7113688                  年   月   日</w:t>
            </w:r>
          </w:p>
        </w:tc>
      </w:tr>
    </w:tbl>
    <w:p w14:paraId="2D49CC49">
      <w:pPr>
        <w:rPr>
          <w:rFonts w:hint="eastAsia" w:ascii="宋体" w:hAnsi="宋体" w:cs="宋体"/>
          <w:sz w:val="18"/>
        </w:rPr>
      </w:pPr>
    </w:p>
    <w:p w14:paraId="0BE8795A">
      <w:pPr>
        <w:ind w:firstLine="180" w:firstLineChars="100"/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0D8B75FC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03EC6E52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06A7B105">
      <w:pPr>
        <w:ind w:firstLine="420" w:firstLineChars="200"/>
      </w:pPr>
    </w:p>
    <w:sectPr>
      <w:headerReference r:id="rId3" w:type="default"/>
      <w:pgSz w:w="11906" w:h="16838"/>
      <w:pgMar w:top="567" w:right="680" w:bottom="567" w:left="6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4A0F1">
    <w:pPr>
      <w:pStyle w:val="4"/>
      <w:pBdr>
        <w:bottom w:val="single" w:color="auto" w:sz="6" w:space="3"/>
      </w:pBdr>
      <w:ind w:firstLine="7228" w:firstLineChars="3600"/>
      <w:jc w:val="both"/>
      <w:rPr>
        <w:rFonts w:hint="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180975</wp:posOffset>
              </wp:positionH>
              <wp:positionV relativeFrom="paragraph">
                <wp:posOffset>-174625</wp:posOffset>
              </wp:positionV>
              <wp:extent cx="2366010" cy="481330"/>
              <wp:effectExtent l="5080" t="4445" r="10160" b="952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66010" cy="481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D9BF75C">
                          <w:pPr>
                            <w:rPr>
                              <w:rFonts w:hint="default" w:eastAsiaTheme="minorEastAsia"/>
                              <w:sz w:val="24"/>
                              <w:u w:val="single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u w:val="single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>编号：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  <w:lang w:val="en-US" w:eastAsia="zh-CN"/>
                            </w:rPr>
                            <w:t xml:space="preserve">                       </w:t>
                          </w:r>
                        </w:p>
                        <w:p w14:paraId="35699BF2">
                          <w:pPr>
                            <w:rPr>
                              <w:rFonts w:hint="default" w:eastAsiaTheme="minorEastAsia"/>
                              <w:sz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  <w:r>
                            <w:rPr>
                              <w:rFonts w:hint="eastAsia"/>
                              <w:sz w:val="24"/>
                              <w:lang w:val="en-US" w:eastAsia="zh-CN"/>
                            </w:rPr>
                            <w:t xml:space="preserve">  </w:t>
                          </w:r>
                        </w:p>
                        <w:p w14:paraId="3A6DBF94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4.25pt;margin-top:-13.75pt;height:37.9pt;width:186.3pt;z-index:251659264;mso-width-relative:page;mso-height-relative:page;" fillcolor="#FFFFFF" filled="t" stroked="t" coordsize="21600,21600" o:gfxdata="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iYCxtcAAAAJAQAADwAAAAAAAAABACAAAAAiAAAAZHJzL2Rvd25yZXYueG1s&#10;UEsBAhQAFAAAAAgAh07iQJiL4o/5AQAALQQAAA4AAAAAAAAAAQAgAAAAJ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D9BF75C">
                    <w:pPr>
                      <w:rPr>
                        <w:rFonts w:hint="default" w:eastAsiaTheme="minorEastAsia"/>
                        <w:sz w:val="24"/>
                        <w:u w:val="single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  <w:u w:val="single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>编号：</w:t>
                    </w:r>
                    <w:r>
                      <w:rPr>
                        <w:rFonts w:hint="eastAsia"/>
                        <w:sz w:val="24"/>
                        <w:u w:val="single"/>
                        <w:lang w:val="en-US" w:eastAsia="zh-CN"/>
                      </w:rPr>
                      <w:t xml:space="preserve">                       </w:t>
                    </w:r>
                  </w:p>
                  <w:p w14:paraId="35699BF2">
                    <w:pPr>
                      <w:rPr>
                        <w:rFonts w:hint="default" w:eastAsiaTheme="minorEastAsia"/>
                        <w:sz w:val="24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  <w:r>
                      <w:rPr>
                        <w:rFonts w:hint="eastAsia"/>
                        <w:sz w:val="24"/>
                        <w:lang w:val="en-US" w:eastAsia="zh-CN"/>
                      </w:rPr>
                      <w:t xml:space="preserve">  </w:t>
                    </w:r>
                  </w:p>
                  <w:p w14:paraId="3A6DBF94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>四川省蜀南建设工程质量检测有限公司</w:t>
    </w:r>
  </w:p>
  <w:p w14:paraId="718064AE">
    <w:pPr>
      <w:pStyle w:val="4"/>
      <w:pBdr>
        <w:bottom w:val="single" w:color="auto" w:sz="6" w:space="3"/>
      </w:pBdr>
      <w:ind w:firstLine="6300" w:firstLineChars="4200"/>
      <w:jc w:val="both"/>
      <w:rPr>
        <w:rFonts w:hint="eastAsia"/>
        <w:sz w:val="15"/>
        <w:szCs w:val="15"/>
      </w:rPr>
    </w:pPr>
    <w:r>
      <w:rPr>
        <w:rFonts w:hint="eastAsia"/>
        <w:sz w:val="15"/>
        <w:szCs w:val="15"/>
        <w:lang w:val="zh-TW" w:eastAsia="zh-CN"/>
      </w:rPr>
      <w:t>地址：四川省自贡市富顺县</w:t>
    </w:r>
    <w:r>
      <w:rPr>
        <w:rFonts w:hint="eastAsia"/>
        <w:sz w:val="15"/>
        <w:szCs w:val="15"/>
        <w:lang w:val="en-US" w:eastAsia="zh-CN"/>
      </w:rPr>
      <w:t>邓井关街道宋渡路南段16号22栋</w:t>
    </w:r>
    <w:r>
      <w:rPr>
        <w:rFonts w:hint="eastAsia"/>
        <w:sz w:val="15"/>
        <w:szCs w:val="15"/>
      </w:rPr>
      <w:t xml:space="preserve"> </w:t>
    </w:r>
  </w:p>
  <w:p w14:paraId="43D3884A">
    <w:pPr>
      <w:pStyle w:val="4"/>
      <w:pBdr>
        <w:bottom w:val="single" w:color="auto" w:sz="6" w:space="3"/>
      </w:pBdr>
      <w:ind w:firstLine="4800" w:firstLineChars="3200"/>
      <w:jc w:val="both"/>
      <w:rPr>
        <w:rFonts w:hint="eastAsia"/>
        <w:sz w:val="18"/>
        <w:szCs w:val="18"/>
        <w:lang w:val="en-US" w:eastAsia="zh-CN"/>
      </w:rPr>
    </w:pPr>
    <w:r>
      <w:rPr>
        <w:rFonts w:hint="eastAsia"/>
        <w:sz w:val="15"/>
        <w:szCs w:val="15"/>
      </w:rPr>
      <w:t xml:space="preserve"> </w:t>
    </w:r>
    <w:r>
      <w:rPr>
        <w:rFonts w:hint="eastAsia"/>
        <w:sz w:val="15"/>
        <w:szCs w:val="15"/>
        <w:lang w:val="en-US" w:eastAsia="zh-CN"/>
      </w:rPr>
      <w:t xml:space="preserve">                               邮编：643200       电话：0813-711368</w:t>
    </w:r>
    <w:r>
      <w:rPr>
        <w:rFonts w:hint="eastAsia"/>
        <w:sz w:val="15"/>
        <w:lang w:val="en-US" w:eastAsia="zh-CN"/>
      </w:rPr>
      <w:t>8</w:t>
    </w:r>
    <w:r>
      <w:rPr>
        <w:rFonts w:hint="eastAsia"/>
        <w:sz w:val="15"/>
      </w:rPr>
      <w:t xml:space="preserve">                                            </w:t>
    </w:r>
  </w:p>
  <w:p w14:paraId="348DAE13">
    <w:pPr>
      <w:ind w:left="5815" w:leftChars="2769" w:firstLine="2160" w:firstLineChars="1200"/>
      <w:rPr>
        <w:rFonts w:hint="eastAsia"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32442DC1"/>
    <w:rsid w:val="0F29743F"/>
    <w:rsid w:val="0FA15796"/>
    <w:rsid w:val="12031527"/>
    <w:rsid w:val="181755B3"/>
    <w:rsid w:val="1D1C55E0"/>
    <w:rsid w:val="1FFC17CB"/>
    <w:rsid w:val="21013689"/>
    <w:rsid w:val="24F42FE3"/>
    <w:rsid w:val="289D2F7F"/>
    <w:rsid w:val="2B032830"/>
    <w:rsid w:val="2C7E4FF3"/>
    <w:rsid w:val="308E6FBA"/>
    <w:rsid w:val="32442DC1"/>
    <w:rsid w:val="334448DF"/>
    <w:rsid w:val="34810B81"/>
    <w:rsid w:val="35D9434B"/>
    <w:rsid w:val="387B7CCE"/>
    <w:rsid w:val="3DE97705"/>
    <w:rsid w:val="44885128"/>
    <w:rsid w:val="46F278B2"/>
    <w:rsid w:val="48087A5F"/>
    <w:rsid w:val="4A632922"/>
    <w:rsid w:val="4B1425AE"/>
    <w:rsid w:val="4CC1761B"/>
    <w:rsid w:val="4D6042A5"/>
    <w:rsid w:val="4F127E99"/>
    <w:rsid w:val="50994C77"/>
    <w:rsid w:val="52836C83"/>
    <w:rsid w:val="60570643"/>
    <w:rsid w:val="60634726"/>
    <w:rsid w:val="60F056DF"/>
    <w:rsid w:val="61C869E8"/>
    <w:rsid w:val="638B0033"/>
    <w:rsid w:val="643E779F"/>
    <w:rsid w:val="64F73CB5"/>
    <w:rsid w:val="65120004"/>
    <w:rsid w:val="684152D3"/>
    <w:rsid w:val="6852081E"/>
    <w:rsid w:val="68A86B18"/>
    <w:rsid w:val="68BE3F0C"/>
    <w:rsid w:val="69CA226F"/>
    <w:rsid w:val="6EFA1D8B"/>
    <w:rsid w:val="6F216293"/>
    <w:rsid w:val="700B64BC"/>
    <w:rsid w:val="70C82ACA"/>
    <w:rsid w:val="71732811"/>
    <w:rsid w:val="73F165B2"/>
    <w:rsid w:val="750C4D11"/>
    <w:rsid w:val="76D672A3"/>
    <w:rsid w:val="7A5B6673"/>
    <w:rsid w:val="7CAB2720"/>
    <w:rsid w:val="7DBF7C2C"/>
    <w:rsid w:val="7E274EA0"/>
    <w:rsid w:val="7F75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常规1"/>
    <w:basedOn w:val="5"/>
    <w:autoRedefine/>
    <w:qFormat/>
    <w:uiPriority w:val="0"/>
    <w:pPr>
      <w:textAlignment w:val="bottom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bottom"/>
    </w:tcPr>
  </w:style>
  <w:style w:type="paragraph" w:customStyle="1" w:styleId="8">
    <w:name w:val="抄送列表"/>
    <w:basedOn w:val="1"/>
    <w:uiPriority w:val="0"/>
    <w:pPr>
      <w:keepLines/>
      <w:ind w:left="1195" w:hanging="36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957</Words>
  <Characters>1137</Characters>
  <Lines>0</Lines>
  <Paragraphs>0</Paragraphs>
  <TotalTime>4</TotalTime>
  <ScaleCrop>false</ScaleCrop>
  <LinksUpToDate>false</LinksUpToDate>
  <CharactersWithSpaces>1431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2020-10-19T06:54:00Z</dcterms:created>
  <dc:creator>Administrator</dc:creator>
  <cp:lastModifiedBy>Agoni</cp:lastModifiedBy>
  <cp:lastPrinted>2024-11-14T01:33:35Z</cp:lastPrinted>
  <dcterms:modified xsi:type="dcterms:W3CDTF">2024-11-14T01:35:45Z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1E894739E87E42A58559226A7290DAD1</vt:lpwstr>
  </property>
</Properties>
</file>