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3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33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226B8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3782" w:firstLineChars="1800"/>
        <w:jc w:val="both"/>
        <w:textAlignment w:val="auto"/>
        <w:outlineLvl w:val="9"/>
        <w:rPr>
          <w:rFonts w:hint="default" w:ascii="宋体" w:hAnsi="宋体" w:cs="宋体"/>
          <w:b/>
          <w:bCs/>
          <w:sz w:val="36"/>
          <w:szCs w:val="36"/>
          <w:lang w:val="en-US"/>
        </w:rPr>
      </w:pP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sz w:val="20"/>
          <w:szCs w:val="21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SNNB/WT-JC-202400001</w:t>
      </w:r>
    </w:p>
    <w:tbl>
      <w:tblPr>
        <w:tblStyle w:val="6"/>
        <w:tblW w:w="10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190"/>
        <w:gridCol w:w="235"/>
        <w:gridCol w:w="425"/>
        <w:gridCol w:w="1134"/>
        <w:gridCol w:w="1843"/>
        <w:gridCol w:w="709"/>
        <w:gridCol w:w="425"/>
        <w:gridCol w:w="709"/>
        <w:gridCol w:w="283"/>
        <w:gridCol w:w="426"/>
        <w:gridCol w:w="567"/>
        <w:gridCol w:w="1078"/>
        <w:gridCol w:w="1336"/>
      </w:tblGrid>
      <w:tr w14:paraId="40E8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04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5F66E8A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基本委托信息</w:t>
            </w:r>
          </w:p>
        </w:tc>
        <w:tc>
          <w:tcPr>
            <w:tcW w:w="1559" w:type="dxa"/>
            <w:gridSpan w:val="4"/>
            <w:tcBorders>
              <w:top w:val="single" w:color="auto" w:sz="12" w:space="0"/>
            </w:tcBorders>
            <w:vAlign w:val="center"/>
          </w:tcPr>
          <w:p w14:paraId="30C0201E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委托单位</w:t>
            </w:r>
          </w:p>
        </w:tc>
        <w:tc>
          <w:tcPr>
            <w:tcW w:w="8510" w:type="dxa"/>
            <w:gridSpan w:val="10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01EFB5C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4CC4C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0AB40FA0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24164250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工程名称</w:t>
            </w:r>
          </w:p>
        </w:tc>
        <w:tc>
          <w:tcPr>
            <w:tcW w:w="8510" w:type="dxa"/>
            <w:gridSpan w:val="10"/>
            <w:tcBorders>
              <w:right w:val="single" w:color="auto" w:sz="12" w:space="0"/>
            </w:tcBorders>
            <w:vAlign w:val="center"/>
          </w:tcPr>
          <w:p w14:paraId="2211C82B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4AA4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61825101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6BA48B6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施工单位</w:t>
            </w:r>
          </w:p>
        </w:tc>
        <w:tc>
          <w:tcPr>
            <w:tcW w:w="3686" w:type="dxa"/>
            <w:gridSpan w:val="3"/>
            <w:vAlign w:val="center"/>
          </w:tcPr>
          <w:p w14:paraId="4BE66D1E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F951AA4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设计单位</w:t>
            </w:r>
          </w:p>
        </w:tc>
        <w:tc>
          <w:tcPr>
            <w:tcW w:w="3407" w:type="dxa"/>
            <w:gridSpan w:val="4"/>
            <w:tcBorders>
              <w:right w:val="single" w:color="auto" w:sz="12" w:space="0"/>
            </w:tcBorders>
            <w:vAlign w:val="center"/>
          </w:tcPr>
          <w:p w14:paraId="76FAE9EB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1B67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3279E492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6AC4FD41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见证单位</w:t>
            </w:r>
          </w:p>
        </w:tc>
        <w:tc>
          <w:tcPr>
            <w:tcW w:w="3686" w:type="dxa"/>
            <w:gridSpan w:val="3"/>
            <w:vAlign w:val="center"/>
          </w:tcPr>
          <w:p w14:paraId="7CC5D28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3E5A207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监理单位</w:t>
            </w:r>
          </w:p>
        </w:tc>
        <w:tc>
          <w:tcPr>
            <w:tcW w:w="3407" w:type="dxa"/>
            <w:gridSpan w:val="4"/>
            <w:tcBorders>
              <w:right w:val="single" w:color="auto" w:sz="12" w:space="0"/>
            </w:tcBorders>
            <w:vAlign w:val="center"/>
          </w:tcPr>
          <w:p w14:paraId="7C25977E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6DD0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79DA64D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72E3076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见证人</w:t>
            </w:r>
          </w:p>
        </w:tc>
        <w:tc>
          <w:tcPr>
            <w:tcW w:w="3686" w:type="dxa"/>
            <w:gridSpan w:val="3"/>
            <w:vAlign w:val="center"/>
          </w:tcPr>
          <w:p w14:paraId="38AD28B2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7313E65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见证人编号</w:t>
            </w:r>
          </w:p>
        </w:tc>
        <w:tc>
          <w:tcPr>
            <w:tcW w:w="3407" w:type="dxa"/>
            <w:gridSpan w:val="4"/>
            <w:tcBorders>
              <w:right w:val="single" w:color="auto" w:sz="12" w:space="0"/>
            </w:tcBorders>
            <w:vAlign w:val="center"/>
          </w:tcPr>
          <w:p w14:paraId="340EB93F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1A4D9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28522323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694FDEDB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委托人</w:t>
            </w:r>
          </w:p>
        </w:tc>
        <w:tc>
          <w:tcPr>
            <w:tcW w:w="3686" w:type="dxa"/>
            <w:gridSpan w:val="3"/>
            <w:vAlign w:val="center"/>
          </w:tcPr>
          <w:p w14:paraId="0312F49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004C638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  <w:lang w:eastAsia="zh-CN"/>
              </w:rPr>
              <w:t>联系</w:t>
            </w:r>
            <w:r>
              <w:rPr>
                <w:rFonts w:hint="eastAsia" w:ascii="Times New Roman" w:hAnsi="Times New Roman" w:eastAsia="宋体" w:cs="Times New Roman"/>
                <w:sz w:val="22"/>
              </w:rPr>
              <w:t>电话</w:t>
            </w:r>
          </w:p>
        </w:tc>
        <w:tc>
          <w:tcPr>
            <w:tcW w:w="3407" w:type="dxa"/>
            <w:gridSpan w:val="4"/>
            <w:tcBorders>
              <w:right w:val="single" w:color="auto" w:sz="12" w:space="0"/>
            </w:tcBorders>
            <w:vAlign w:val="center"/>
          </w:tcPr>
          <w:p w14:paraId="5ECF22D1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 w14:paraId="57D3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109460E2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1ADEFD3F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检测类别</w:t>
            </w:r>
          </w:p>
        </w:tc>
        <w:tc>
          <w:tcPr>
            <w:tcW w:w="8510" w:type="dxa"/>
            <w:gridSpan w:val="10"/>
            <w:tcBorders>
              <w:right w:val="single" w:color="auto" w:sz="12" w:space="0"/>
            </w:tcBorders>
            <w:vAlign w:val="center"/>
          </w:tcPr>
          <w:p w14:paraId="25F20021">
            <w:pPr>
              <w:pStyle w:val="11"/>
              <w:jc w:val="both"/>
              <w:rPr>
                <w:rFonts w:ascii="宋体" w:hAnsi="宋体" w:eastAsia="宋体" w:cs="Times New Roman"/>
                <w:sz w:val="22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□委托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； 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□监督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； 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□测试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； 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有见证取样； 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无见证取样</w:t>
            </w:r>
          </w:p>
        </w:tc>
      </w:tr>
      <w:tr w14:paraId="4133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4" w:type="dxa"/>
            <w:tcBorders>
              <w:left w:val="single" w:color="auto" w:sz="12" w:space="0"/>
            </w:tcBorders>
            <w:vAlign w:val="center"/>
          </w:tcPr>
          <w:p w14:paraId="1FEC6E90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检测依据</w:t>
            </w:r>
          </w:p>
        </w:tc>
        <w:tc>
          <w:tcPr>
            <w:tcW w:w="10069" w:type="dxa"/>
            <w:gridSpan w:val="14"/>
            <w:tcBorders>
              <w:right w:val="single" w:color="auto" w:sz="12" w:space="0"/>
            </w:tcBorders>
            <w:vAlign w:val="center"/>
          </w:tcPr>
          <w:p w14:paraId="7D68641B">
            <w:pPr>
              <w:pStyle w:val="11"/>
              <w:jc w:val="left"/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□《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安全网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》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GB 5725-2009   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《纤维绳索有关物理和机械性能的测定》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GB/T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8834-2016</w:t>
            </w:r>
          </w:p>
          <w:p w14:paraId="40262F4A">
            <w:pPr>
              <w:pStyle w:val="11"/>
              <w:jc w:val="left"/>
              <w:rPr>
                <w:rFonts w:hint="default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《纺织品燃烧性能  垂直方向损毁长度、阴燃和续燃时间的测定》GB/T 5455-2014（阻燃型勾选）</w:t>
            </w:r>
          </w:p>
        </w:tc>
      </w:tr>
      <w:tr w14:paraId="32FB8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4" w:type="dxa"/>
            <w:vMerge w:val="restart"/>
            <w:tcBorders>
              <w:left w:val="single" w:color="auto" w:sz="12" w:space="0"/>
            </w:tcBorders>
            <w:vAlign w:val="center"/>
          </w:tcPr>
          <w:p w14:paraId="1B5F197E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检测项目</w:t>
            </w:r>
          </w:p>
        </w:tc>
        <w:tc>
          <w:tcPr>
            <w:tcW w:w="899" w:type="dxa"/>
            <w:gridSpan w:val="2"/>
            <w:tcBorders>
              <w:right w:val="single" w:color="auto" w:sz="12" w:space="0"/>
            </w:tcBorders>
            <w:vAlign w:val="center"/>
          </w:tcPr>
          <w:p w14:paraId="4532DA95">
            <w:pPr>
              <w:pStyle w:val="11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安全</w:t>
            </w:r>
          </w:p>
          <w:p w14:paraId="7BC6C6AE">
            <w:pPr>
              <w:pStyle w:val="11"/>
              <w:jc w:val="center"/>
              <w:rPr>
                <w:rFonts w:hint="default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平立网</w:t>
            </w:r>
          </w:p>
        </w:tc>
        <w:tc>
          <w:tcPr>
            <w:tcW w:w="9170" w:type="dxa"/>
            <w:gridSpan w:val="12"/>
            <w:tcBorders>
              <w:right w:val="single" w:color="auto" w:sz="12" w:space="0"/>
            </w:tcBorders>
            <w:vAlign w:val="center"/>
          </w:tcPr>
          <w:p w14:paraId="3460FFCA">
            <w:pPr>
              <w:pStyle w:val="11"/>
              <w:jc w:val="left"/>
              <w:rPr>
                <w:rFonts w:hint="default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系绳间距及长度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耐冲击性能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□网目形状及边长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规格尺寸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节点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    </w:t>
            </w:r>
            <w:r>
              <w:rPr>
                <w:rFonts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    </w:t>
            </w:r>
            <w:r>
              <w:rPr>
                <w:rFonts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绳结构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绳断裂强力 </w:t>
            </w:r>
            <w:r>
              <w:rPr>
                <w:rFonts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□筋绳间距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□耐贯穿性能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阻燃性能（阻燃型勾选）</w:t>
            </w:r>
          </w:p>
        </w:tc>
      </w:tr>
      <w:tr w14:paraId="07720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2334E7D5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899" w:type="dxa"/>
            <w:gridSpan w:val="2"/>
            <w:tcBorders>
              <w:right w:val="single" w:color="auto" w:sz="12" w:space="0"/>
            </w:tcBorders>
            <w:vAlign w:val="center"/>
          </w:tcPr>
          <w:p w14:paraId="0B528EFC">
            <w:pPr>
              <w:pStyle w:val="11"/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安全</w:t>
            </w:r>
          </w:p>
          <w:p w14:paraId="03444B6F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密目网</w:t>
            </w:r>
          </w:p>
        </w:tc>
        <w:tc>
          <w:tcPr>
            <w:tcW w:w="9170" w:type="dxa"/>
            <w:gridSpan w:val="12"/>
            <w:tcBorders>
              <w:right w:val="single" w:color="auto" w:sz="12" w:space="0"/>
            </w:tcBorders>
            <w:vAlign w:val="center"/>
          </w:tcPr>
          <w:p w14:paraId="1B37EB82">
            <w:pPr>
              <w:pStyle w:val="11"/>
              <w:jc w:val="left"/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□接缝部位抗拉强力  □梯形法撕裂强力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□开眼环扣强力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耐冲击性能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□耐贯穿性能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 xml:space="preserve">  □断裂强力×断裂伸长   □系绳断裂强力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lang w:val="en-US" w:eastAsia="zh-CN"/>
              </w:rPr>
              <w:t>阻燃性能（阻燃型勾选）</w:t>
            </w:r>
          </w:p>
        </w:tc>
      </w:tr>
      <w:tr w14:paraId="60C2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04" w:type="dxa"/>
            <w:vMerge w:val="restart"/>
            <w:tcBorders>
              <w:left w:val="single" w:color="auto" w:sz="12" w:space="0"/>
            </w:tcBorders>
            <w:vAlign w:val="center"/>
          </w:tcPr>
          <w:p w14:paraId="7AAF1C6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样品信息</w:t>
            </w:r>
          </w:p>
        </w:tc>
        <w:tc>
          <w:tcPr>
            <w:tcW w:w="709" w:type="dxa"/>
            <w:vAlign w:val="center"/>
          </w:tcPr>
          <w:p w14:paraId="428D748B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序号</w:t>
            </w:r>
          </w:p>
        </w:tc>
        <w:tc>
          <w:tcPr>
            <w:tcW w:w="1984" w:type="dxa"/>
            <w:gridSpan w:val="4"/>
            <w:vAlign w:val="center"/>
          </w:tcPr>
          <w:p w14:paraId="16B141F6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样品名称/种类</w:t>
            </w:r>
          </w:p>
        </w:tc>
        <w:tc>
          <w:tcPr>
            <w:tcW w:w="2977" w:type="dxa"/>
            <w:gridSpan w:val="3"/>
            <w:vAlign w:val="center"/>
          </w:tcPr>
          <w:p w14:paraId="7F14B0A5">
            <w:pPr>
              <w:pStyle w:val="11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  <w:t>规格型号</w:t>
            </w:r>
          </w:p>
        </w:tc>
        <w:tc>
          <w:tcPr>
            <w:tcW w:w="3063" w:type="dxa"/>
            <w:gridSpan w:val="5"/>
            <w:tcBorders>
              <w:right w:val="single" w:color="auto" w:sz="12" w:space="0"/>
            </w:tcBorders>
            <w:vAlign w:val="center"/>
          </w:tcPr>
          <w:p w14:paraId="38473B3D">
            <w:pPr>
              <w:pStyle w:val="11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  <w:t>生产厂家</w:t>
            </w:r>
          </w:p>
        </w:tc>
        <w:tc>
          <w:tcPr>
            <w:tcW w:w="1336" w:type="dxa"/>
            <w:tcBorders>
              <w:right w:val="single" w:color="auto" w:sz="12" w:space="0"/>
            </w:tcBorders>
            <w:vAlign w:val="center"/>
          </w:tcPr>
          <w:p w14:paraId="59B65F33">
            <w:pPr>
              <w:pStyle w:val="11"/>
              <w:jc w:val="center"/>
              <w:rPr>
                <w:rFonts w:hint="default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代表数量</w:t>
            </w:r>
          </w:p>
        </w:tc>
      </w:tr>
      <w:tr w14:paraId="1152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63B0ADDD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799DE28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200D1C67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2D88BB2A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3063" w:type="dxa"/>
            <w:gridSpan w:val="5"/>
            <w:tcBorders>
              <w:right w:val="single" w:color="auto" w:sz="12" w:space="0"/>
            </w:tcBorders>
            <w:vAlign w:val="center"/>
          </w:tcPr>
          <w:p w14:paraId="70156A62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336" w:type="dxa"/>
            <w:tcBorders>
              <w:right w:val="single" w:color="auto" w:sz="12" w:space="0"/>
            </w:tcBorders>
            <w:vAlign w:val="center"/>
          </w:tcPr>
          <w:p w14:paraId="2DBB4329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6928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06C05BAC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6E81964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06C089B3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19250D0F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3063" w:type="dxa"/>
            <w:gridSpan w:val="5"/>
            <w:tcBorders>
              <w:right w:val="single" w:color="auto" w:sz="12" w:space="0"/>
            </w:tcBorders>
            <w:vAlign w:val="center"/>
          </w:tcPr>
          <w:p w14:paraId="75B26B58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336" w:type="dxa"/>
            <w:tcBorders>
              <w:right w:val="single" w:color="auto" w:sz="12" w:space="0"/>
            </w:tcBorders>
            <w:vAlign w:val="center"/>
          </w:tcPr>
          <w:p w14:paraId="0355F81D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03D46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2463A0A6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2693" w:type="dxa"/>
            <w:gridSpan w:val="5"/>
            <w:vAlign w:val="center"/>
          </w:tcPr>
          <w:p w14:paraId="5FB64CD4">
            <w:pPr>
              <w:pStyle w:val="11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  <w:t>使用部位</w:t>
            </w:r>
          </w:p>
        </w:tc>
        <w:tc>
          <w:tcPr>
            <w:tcW w:w="7376" w:type="dxa"/>
            <w:gridSpan w:val="9"/>
            <w:tcBorders>
              <w:right w:val="single" w:color="auto" w:sz="12" w:space="0"/>
            </w:tcBorders>
            <w:vAlign w:val="center"/>
          </w:tcPr>
          <w:p w14:paraId="5A9D1185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6DF2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704" w:type="dxa"/>
            <w:tcBorders>
              <w:left w:val="single" w:color="auto" w:sz="12" w:space="0"/>
            </w:tcBorders>
            <w:vAlign w:val="center"/>
          </w:tcPr>
          <w:p w14:paraId="54A35940">
            <w:pPr>
              <w:pStyle w:val="11"/>
              <w:jc w:val="center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sz w:val="22"/>
              </w:rPr>
              <w:t>说明</w:t>
            </w:r>
          </w:p>
        </w:tc>
        <w:tc>
          <w:tcPr>
            <w:tcW w:w="10069" w:type="dxa"/>
            <w:gridSpan w:val="14"/>
            <w:tcBorders>
              <w:right w:val="single" w:color="auto" w:sz="12" w:space="0"/>
            </w:tcBorders>
            <w:vAlign w:val="center"/>
          </w:tcPr>
          <w:p w14:paraId="6D16030A">
            <w:pPr>
              <w:pStyle w:val="11"/>
              <w:jc w:val="left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1、请在所选项前“□”内打 √ ；                                                                                                                                                                    2、未注明填写单位栏均由委托单位填写；                                                                                                                                                   3、有偏离规范要求的检测项目，委托方应提交相应的书面材料、相关单位签字、盖章确认。</w:t>
            </w:r>
          </w:p>
        </w:tc>
      </w:tr>
      <w:tr w14:paraId="09AF2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0773" w:type="dxa"/>
            <w:gridSpan w:val="15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48252CCE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以下由检测机构填写</w:t>
            </w:r>
          </w:p>
        </w:tc>
      </w:tr>
      <w:tr w14:paraId="39DC5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704" w:type="dxa"/>
            <w:vMerge w:val="restart"/>
            <w:tcBorders>
              <w:left w:val="single" w:color="auto" w:sz="12" w:space="0"/>
            </w:tcBorders>
            <w:vAlign w:val="center"/>
          </w:tcPr>
          <w:p w14:paraId="5F1D261E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受理信息</w:t>
            </w:r>
          </w:p>
        </w:tc>
        <w:tc>
          <w:tcPr>
            <w:tcW w:w="1134" w:type="dxa"/>
            <w:gridSpan w:val="3"/>
            <w:vAlign w:val="center"/>
          </w:tcPr>
          <w:p w14:paraId="4AA9FB3A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收样人</w:t>
            </w:r>
          </w:p>
        </w:tc>
        <w:tc>
          <w:tcPr>
            <w:tcW w:w="1559" w:type="dxa"/>
            <w:gridSpan w:val="2"/>
            <w:vAlign w:val="center"/>
          </w:tcPr>
          <w:p w14:paraId="0F90A7C9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AB8D44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eastAsia="zh-CN"/>
              </w:rPr>
              <w:t>委托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日期</w:t>
            </w:r>
          </w:p>
        </w:tc>
        <w:tc>
          <w:tcPr>
            <w:tcW w:w="1843" w:type="dxa"/>
            <w:gridSpan w:val="3"/>
            <w:vAlign w:val="center"/>
          </w:tcPr>
          <w:p w14:paraId="4749C959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B43CEC1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委托编号</w:t>
            </w:r>
          </w:p>
        </w:tc>
        <w:tc>
          <w:tcPr>
            <w:tcW w:w="2414" w:type="dxa"/>
            <w:gridSpan w:val="2"/>
            <w:tcBorders>
              <w:right w:val="single" w:color="auto" w:sz="12" w:space="0"/>
            </w:tcBorders>
            <w:vAlign w:val="center"/>
          </w:tcPr>
          <w:p w14:paraId="66F64BB0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70FE0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49731BF8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D4BD1DC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样品状态</w:t>
            </w:r>
          </w:p>
        </w:tc>
        <w:tc>
          <w:tcPr>
            <w:tcW w:w="5245" w:type="dxa"/>
            <w:gridSpan w:val="6"/>
            <w:vAlign w:val="center"/>
          </w:tcPr>
          <w:p w14:paraId="373028D5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ascii="宋体" w:hAnsi="宋体" w:eastAsia="宋体" w:cs="Times New Roman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正常； </w:t>
            </w: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2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异常</w:t>
            </w:r>
          </w:p>
        </w:tc>
        <w:tc>
          <w:tcPr>
            <w:tcW w:w="1276" w:type="dxa"/>
            <w:gridSpan w:val="3"/>
            <w:vAlign w:val="center"/>
          </w:tcPr>
          <w:p w14:paraId="57A160A0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备注</w:t>
            </w:r>
          </w:p>
        </w:tc>
        <w:tc>
          <w:tcPr>
            <w:tcW w:w="2414" w:type="dxa"/>
            <w:gridSpan w:val="2"/>
            <w:tcBorders>
              <w:right w:val="single" w:color="auto" w:sz="12" w:space="0"/>
            </w:tcBorders>
            <w:vAlign w:val="center"/>
          </w:tcPr>
          <w:p w14:paraId="75C45729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</w:tr>
      <w:tr w14:paraId="12293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49A76700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66BB63FF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附加条款</w:t>
            </w:r>
          </w:p>
        </w:tc>
        <w:tc>
          <w:tcPr>
            <w:tcW w:w="9170" w:type="dxa"/>
            <w:gridSpan w:val="12"/>
            <w:tcBorders>
              <w:right w:val="single" w:color="auto" w:sz="12" w:space="0"/>
            </w:tcBorders>
            <w:vAlign w:val="center"/>
          </w:tcPr>
          <w:p w14:paraId="24CC02DC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①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委托单一式两份，检测单位接收并签字后，由委托单位和检测单位各执行一份，委托单位凭委托单取报告。</w:t>
            </w:r>
          </w:p>
          <w:p w14:paraId="675E5283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②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本委托单一经双方经办人签字确认即具有法律效力。</w:t>
            </w:r>
          </w:p>
          <w:p w14:paraId="20B9A220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③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委托单位对检测试验依据无要求者，均按本公司执行的标准规范或作业指导书规定的检测试验方法进行。</w:t>
            </w:r>
          </w:p>
          <w:p w14:paraId="12567FAA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④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对于送样检测，由委托方和见证人对样品的真实性和代表性负责。</w:t>
            </w:r>
          </w:p>
          <w:p w14:paraId="53B31DD4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⑤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委托单位对所填写工程信息内容的真实性负责。</w:t>
            </w:r>
          </w:p>
          <w:p w14:paraId="01458D59">
            <w:pPr>
              <w:pStyle w:val="11"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⑥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委托单位对检测结论有异议的，应于收到报告之日十五日内向检测方提出。</w:t>
            </w:r>
          </w:p>
          <w:p w14:paraId="3CB609F1">
            <w:pPr>
              <w:pStyle w:val="11"/>
              <w:jc w:val="left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24"/>
              </w:rPr>
              <w:t>⑦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其它未尽事宜，协商解决。</w:t>
            </w:r>
          </w:p>
        </w:tc>
      </w:tr>
      <w:tr w14:paraId="27696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704" w:type="dxa"/>
            <w:vMerge w:val="continue"/>
            <w:tcBorders>
              <w:left w:val="single" w:color="auto" w:sz="12" w:space="0"/>
            </w:tcBorders>
            <w:vAlign w:val="center"/>
          </w:tcPr>
          <w:p w14:paraId="2EB33E2D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49884CAB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地址</w:t>
            </w:r>
          </w:p>
        </w:tc>
        <w:tc>
          <w:tcPr>
            <w:tcW w:w="4771" w:type="dxa"/>
            <w:gridSpan w:val="6"/>
            <w:vAlign w:val="center"/>
          </w:tcPr>
          <w:p w14:paraId="6F0939EC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四川省蜀南建设工程质量检测有限公司</w:t>
            </w:r>
          </w:p>
        </w:tc>
        <w:tc>
          <w:tcPr>
            <w:tcW w:w="1418" w:type="dxa"/>
            <w:gridSpan w:val="3"/>
            <w:vAlign w:val="center"/>
          </w:tcPr>
          <w:p w14:paraId="1C4DF037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</w:rPr>
              <w:t>电话</w:t>
            </w:r>
          </w:p>
        </w:tc>
        <w:tc>
          <w:tcPr>
            <w:tcW w:w="2981" w:type="dxa"/>
            <w:gridSpan w:val="3"/>
            <w:tcBorders>
              <w:right w:val="single" w:color="auto" w:sz="12" w:space="0"/>
            </w:tcBorders>
            <w:vAlign w:val="center"/>
          </w:tcPr>
          <w:p w14:paraId="592C414D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  <w:t>0813-7113688</w:t>
            </w:r>
          </w:p>
        </w:tc>
      </w:tr>
      <w:tr w14:paraId="72BB8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  <w:jc w:val="center"/>
        </w:trPr>
        <w:tc>
          <w:tcPr>
            <w:tcW w:w="704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55E85EFD">
            <w:pPr>
              <w:pStyle w:val="11"/>
              <w:jc w:val="center"/>
              <w:rPr>
                <w:rFonts w:ascii="宋体" w:hAnsi="宋体" w:eastAsia="宋体" w:cs="Times New Roman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10069" w:type="dxa"/>
            <w:gridSpan w:val="1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CEB4D2C">
            <w:pPr>
              <w:spacing w:line="22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</w:t>
            </w:r>
          </w:p>
          <w:p w14:paraId="4B546E44">
            <w:pPr>
              <w:spacing w:line="220" w:lineRule="exact"/>
              <w:ind w:left="105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我方保证按时缴清检测费用、领取报告和退样。</w:t>
            </w:r>
          </w:p>
          <w:p w14:paraId="72407AF4">
            <w:pPr>
              <w:spacing w:line="22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1.我方保证检测的科学性、公正性和准确性，对检测数据及结论负责；对委托方提供的检测样品和技术资料</w:t>
            </w:r>
          </w:p>
          <w:p w14:paraId="70A514AA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  保密；对委托方所填写的委托检测样品及参数、样品处理和报告领取的信息予以确认。</w:t>
            </w:r>
          </w:p>
          <w:p w14:paraId="66801A84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2.委托检测，其检测数据及结论仅</w:t>
            </w:r>
            <w:r>
              <w:rPr>
                <w:rFonts w:hint="eastAsia" w:ascii="宋体" w:hAnsi="宋体" w:cs="宋体"/>
                <w:sz w:val="18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4FC4869B"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6B530D87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57E398F2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委托方经手人签名： 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业务受理人签名：</w:t>
            </w:r>
          </w:p>
          <w:p w14:paraId="5558094F">
            <w:pPr>
              <w:pStyle w:val="11"/>
              <w:jc w:val="center"/>
              <w:rPr>
                <w:rFonts w:hint="eastAsia" w:ascii="宋体" w:hAnsi="宋体" w:eastAsia="宋体" w:cs="Times New Roman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 w14:paraId="0BB3067D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5B982D7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09E1F59F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1F11711F">
      <w:pPr>
        <w:ind w:right="-197" w:rightChars="-94"/>
        <w:rPr>
          <w:rFonts w:ascii="宋体" w:hAnsi="宋体" w:eastAsia="宋体"/>
          <w:sz w:val="22"/>
        </w:rPr>
      </w:pPr>
    </w:p>
    <w:sectPr>
      <w:headerReference r:id="rId8" w:type="default"/>
      <w:footerReference r:id="rId9" w:type="default"/>
      <w:pgSz w:w="11906" w:h="16838"/>
      <w:pgMar w:top="794" w:right="794" w:bottom="680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B7E5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42109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3112A">
    <w:pPr>
      <w:pStyle w:val="3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9D7433">
    <w:pPr>
      <w:pStyle w:val="4"/>
      <w:pBdr>
        <w:bottom w:val="single" w:color="auto" w:sz="6" w:space="3"/>
      </w:pBdr>
      <w:ind w:left="6485" w:leftChars="2850" w:hanging="500" w:hangingChars="250"/>
      <w:jc w:val="both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-233680</wp:posOffset>
              </wp:positionV>
              <wp:extent cx="2555240" cy="518160"/>
              <wp:effectExtent l="4445" t="5080" r="12065" b="10160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524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0A41B90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22FC36D6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-18.4pt;height:40.8pt;width:201.2pt;z-index:251660288;mso-width-relative:page;mso-height-relative:page;" fillcolor="#FFFFFF" filled="t" stroked="t" coordsize="21600,21600" o:gfxdata="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ZEc8nWAAAACAEAAA8AAAAAAAAAAQAgAAAAIgAAAGRycy9kb3ducmV2LnhtbFBL&#10;AQIUABQAAAAIAIdO4kBfFxxL+AEAACw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0A41B90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22FC36D6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1312;mso-width-relative:page;mso-height-relative:page;" filled="f" stroked="t" coordsize="21600,21600" o:gfxdata="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2N9Dy1AAAAAYBAAAPAAAAAAAAAAEAIAAAACIAAABkcnMvZG93bnJldi54bWxQSwECFAAUAAAA&#10;CACHTuJAPvt/wfIBAAC7AwAADgAAAAAAAAABACAAAAAjAQAAZHJzL2Uyb0RvYy54bWxQSwUGAAAA&#10;AAYABgBZAQAAhwUAAAAA&#10;">
              <v:fill on="f" focussize="0,0"/>
              <v:stroke weight="0.5pt" color="#4472C4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</w:t>
    </w:r>
    <w:r>
      <w:rPr>
        <w:rFonts w:hint="eastAsia"/>
        <w:sz w:val="15"/>
      </w:rPr>
      <w:t xml:space="preserve">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地址：四川省自贡市富顺县邓井关街道宋渡路南段16号22栋</w:t>
    </w:r>
  </w:p>
  <w:p w14:paraId="7F386259">
    <w:pPr>
      <w:pStyle w:val="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  <w:r>
      <w:rPr>
        <w:rFonts w:hint="eastAsia"/>
        <w:sz w:val="15"/>
      </w:rPr>
      <w:t xml:space="preserve">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393FCD2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17D0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F1FAB"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6F87E">
    <w:pPr>
      <w:pStyle w:val="4"/>
      <w:pBdr>
        <w:bottom w:val="single" w:color="auto" w:sz="6" w:space="3"/>
      </w:pBdr>
      <w:jc w:val="distribute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48260</wp:posOffset>
              </wp:positionH>
              <wp:positionV relativeFrom="paragraph">
                <wp:posOffset>14605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4206B0B">
                          <w:pPr>
                            <w:rPr>
                              <w:rFonts w:hint="eastAsia" w:ascii="宋体" w:hAnsi="宋体" w:eastAsia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t>编号：</w:t>
                          </w:r>
                        </w:p>
                        <w:p w14:paraId="4F201B9E">
                          <w:pP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val="en-US" w:eastAsia="zh-CN"/>
                            </w:rPr>
                            <w:t>检测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lang w:eastAsia="zh-CN"/>
                            </w:rPr>
                            <w:t>编号：</w:t>
                          </w:r>
                        </w:p>
                        <w:p w14:paraId="3DD0DB93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vert="horz" anchor="t"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8pt;margin-top:1.15pt;height:37.5pt;width:195.1pt;z-index:251659264;mso-width-relative:page;mso-height-relative:page;" fillcolor="#FFFFFF" filled="t" stroked="t" coordsize="21600,21600" o:gfxdata="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ABYw1QAAAAYBAAAPAAAAAAAAAAEAIAAAACIAAABkcnMv&#10;ZG93bnJldi54bWxQSwECFAAUAAAACACHTuJAgggAqAYCAABDBAAADgAAAAAAAAABACAAAAAkAQAA&#10;ZHJzL2Uyb0RvYy54bWxQSwUGAAAAAAYABgBZAQAAn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4206B0B">
                    <w:pPr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编号：</w:t>
                    </w:r>
                  </w:p>
                  <w:p w14:paraId="4F201B9E">
                    <w:pP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lang w:val="en-US" w:eastAsia="zh-CN"/>
                      </w:rPr>
                      <w:t>检测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lang w:eastAsia="zh-CN"/>
                      </w:rPr>
                      <w:t>编号：</w:t>
                    </w:r>
                  </w:p>
                  <w:p w14:paraId="3DD0DB93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 w:val="0"/>
        <w:bCs w:val="0"/>
        <w:lang w:val="en-US" w:eastAsia="zh-CN"/>
      </w:rPr>
      <w:t xml:space="preserve">                                                                   </w:t>
    </w:r>
    <w:r>
      <w:rPr>
        <w:rFonts w:hint="eastAsia"/>
        <w:b w:val="0"/>
        <w:bCs w:val="0"/>
      </w:rPr>
      <w:t xml:space="preserve"> </w:t>
    </w:r>
    <w:r>
      <w:rPr>
        <w:rFonts w:hint="eastAsia"/>
        <w:b/>
        <w:bCs/>
      </w:rPr>
      <w:t>四川省蜀南建设工程质量检测有限公司</w:t>
    </w:r>
  </w:p>
  <w:p w14:paraId="3388D734">
    <w:pPr>
      <w:pStyle w:val="4"/>
      <w:pBdr>
        <w:bottom w:val="single" w:color="auto" w:sz="6" w:space="3"/>
      </w:pBdr>
      <w:jc w:val="both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48260</wp:posOffset>
              </wp:positionH>
              <wp:positionV relativeFrom="paragraph">
                <wp:posOffset>98425</wp:posOffset>
              </wp:positionV>
              <wp:extent cx="2477770" cy="0"/>
              <wp:effectExtent l="0" t="0" r="0" b="0"/>
              <wp:wrapNone/>
              <wp:docPr id="2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straightConnector1">
                        <a:avLst/>
                      </a:prstGeom>
                      <a:ln w="6350" cap="flat" cmpd="sng">
                        <a:solidFill>
                          <a:srgbClr val="4472C4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连接符 7" o:spid="_x0000_s1026" o:spt="32" type="#_x0000_t32" style="position:absolute;left:0pt;margin-left:3.8pt;margin-top:7.75pt;height:0pt;width:195.1pt;z-index:251660288;mso-width-relative:page;mso-height-relative:page;" filled="f" stroked="t" coordsize="21600,21600" o:gfxdata="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M&#10;yh441QAAAAcBAAAPAAAAAAAAAAEAIAAAACIAAABkcnMvZG93bnJldi54bWxQSwECFAAUAAAACACH&#10;TuJAhY/gQCcCAABHBAAADgAAAAAAAAABACAAAAAkAQAAZHJzL2Uyb0RvYy54bWxQSwUGAAAAAAYA&#10;BgBZAQAAvQUAAAAA&#10;">
              <v:fill on="f" focussize="0,0"/>
              <v:stroke weight="0.5pt" color="#4472C4" miterlimit="8" joinstyle="miter"/>
              <v:imagedata o:title=""/>
              <o:lock v:ext="edit" aspectratio="f"/>
            </v:shap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</w:t>
    </w:r>
  </w:p>
  <w:p w14:paraId="3EB9DDEA">
    <w:pPr>
      <w:pStyle w:val="4"/>
      <w:pBdr>
        <w:bottom w:val="single" w:color="auto" w:sz="6" w:space="3"/>
      </w:pBdr>
      <w:ind w:firstLine="6090" w:firstLineChars="2900"/>
      <w:jc w:val="both"/>
      <w:rPr>
        <w:sz w:val="21"/>
        <w:szCs w:val="21"/>
      </w:rPr>
    </w:pPr>
    <w:r>
      <w:rPr>
        <w:rFonts w:hint="eastAsia"/>
        <w:sz w:val="21"/>
        <w:szCs w:val="21"/>
      </w:rPr>
      <w:t>地址：四川省自贡市富顺县邓井关街道宋渡路</w:t>
    </w:r>
  </w:p>
  <w:p w14:paraId="233B0336">
    <w:pPr>
      <w:pStyle w:val="4"/>
      <w:pBdr>
        <w:bottom w:val="single" w:color="auto" w:sz="6" w:space="3"/>
      </w:pBdr>
      <w:ind w:firstLine="6720" w:firstLineChars="3200"/>
      <w:jc w:val="both"/>
      <w:rPr>
        <w:sz w:val="21"/>
        <w:szCs w:val="21"/>
      </w:rPr>
    </w:pPr>
    <w:r>
      <w:rPr>
        <w:rFonts w:hint="eastAsia"/>
        <w:sz w:val="21"/>
        <w:szCs w:val="21"/>
      </w:rPr>
      <w:t>南段16号红谷新材料产业园22号厂房</w:t>
    </w:r>
  </w:p>
  <w:p w14:paraId="30DE35BD">
    <w:pPr>
      <w:pStyle w:val="4"/>
      <w:pBdr>
        <w:bottom w:val="single" w:color="auto" w:sz="6" w:space="3"/>
      </w:pBdr>
      <w:ind w:left="6750" w:hanging="9450" w:hangingChars="4500"/>
      <w:jc w:val="both"/>
      <w:rPr>
        <w:sz w:val="21"/>
        <w:szCs w:val="21"/>
      </w:rPr>
    </w:pPr>
  </w:p>
  <w:p w14:paraId="5EAE3611">
    <w:pPr>
      <w:pStyle w:val="4"/>
      <w:pBdr>
        <w:bottom w:val="single" w:color="auto" w:sz="6" w:space="3"/>
      </w:pBdr>
      <w:jc w:val="distribute"/>
      <w:rPr>
        <w:rFonts w:hint="eastAsia"/>
        <w:b w:val="0"/>
        <w:bCs w:val="0"/>
        <w:lang w:val="en-US" w:eastAsia="zh-CN"/>
      </w:rPr>
    </w:pPr>
  </w:p>
  <w:p w14:paraId="4CD55141">
    <w:pPr>
      <w:pStyle w:val="4"/>
      <w:pBdr>
        <w:bottom w:val="single" w:color="auto" w:sz="6" w:space="3"/>
      </w:pBdr>
      <w:jc w:val="distribute"/>
      <w:rPr>
        <w:rFonts w:ascii="Times New Roman" w:hAnsi="Times New Roman" w:eastAsia="宋体" w:cs="Times New Roman"/>
      </w:rPr>
    </w:pPr>
    <w:r>
      <w:rPr>
        <w:rFonts w:hint="eastAsia"/>
        <w:sz w:val="15"/>
      </w:rPr>
      <w:t xml:space="preserve">                                                                               </w:t>
    </w:r>
    <w:r>
      <w:rPr>
        <w:rFonts w:hint="eastAsia"/>
        <w:sz w:val="18"/>
        <w:szCs w:val="18"/>
      </w:rPr>
      <w:t xml:space="preserve"> </w:t>
    </w:r>
    <w:r>
      <w:rPr>
        <w:rFonts w:hint="eastAsia"/>
        <w:sz w:val="18"/>
        <w:szCs w:val="18"/>
        <w:lang w:val="en-US" w:eastAsia="zh-CN"/>
      </w:rPr>
      <w:t xml:space="preserve"> </w:t>
    </w:r>
    <w:r>
      <w:rPr>
        <w:rFonts w:hint="eastAsia"/>
        <w:b w:val="0"/>
        <w:bCs w:val="0"/>
        <w:sz w:val="18"/>
        <w:szCs w:val="18"/>
        <w:lang w:val="en-US" w:eastAsia="zh-CN"/>
      </w:rPr>
      <w:t>邮编：643200            电话：0813-7113688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370D23"/>
    <w:rsid w:val="00070C05"/>
    <w:rsid w:val="0017672E"/>
    <w:rsid w:val="00187DF3"/>
    <w:rsid w:val="001B47E2"/>
    <w:rsid w:val="001B6743"/>
    <w:rsid w:val="00246D7E"/>
    <w:rsid w:val="002C3025"/>
    <w:rsid w:val="002D0405"/>
    <w:rsid w:val="003316BC"/>
    <w:rsid w:val="00370D23"/>
    <w:rsid w:val="00465189"/>
    <w:rsid w:val="00521130"/>
    <w:rsid w:val="005747AC"/>
    <w:rsid w:val="006100AD"/>
    <w:rsid w:val="007543AC"/>
    <w:rsid w:val="00771719"/>
    <w:rsid w:val="00783784"/>
    <w:rsid w:val="007977F7"/>
    <w:rsid w:val="0082535D"/>
    <w:rsid w:val="00852ED1"/>
    <w:rsid w:val="00A15D31"/>
    <w:rsid w:val="00A35F23"/>
    <w:rsid w:val="00A75B9A"/>
    <w:rsid w:val="00AE1C8F"/>
    <w:rsid w:val="00B11747"/>
    <w:rsid w:val="00B31D31"/>
    <w:rsid w:val="00C316E9"/>
    <w:rsid w:val="00CF1139"/>
    <w:rsid w:val="00D252CF"/>
    <w:rsid w:val="00D5426F"/>
    <w:rsid w:val="00DC3CED"/>
    <w:rsid w:val="00E120BD"/>
    <w:rsid w:val="00EB38F6"/>
    <w:rsid w:val="00F77B6B"/>
    <w:rsid w:val="0AD84E03"/>
    <w:rsid w:val="0C8F2344"/>
    <w:rsid w:val="12482852"/>
    <w:rsid w:val="19DB71DB"/>
    <w:rsid w:val="1D74764D"/>
    <w:rsid w:val="254047A3"/>
    <w:rsid w:val="283D34C1"/>
    <w:rsid w:val="30BF359D"/>
    <w:rsid w:val="32F646C9"/>
    <w:rsid w:val="378A1EA0"/>
    <w:rsid w:val="43E238BE"/>
    <w:rsid w:val="4515456B"/>
    <w:rsid w:val="477730C9"/>
    <w:rsid w:val="4ADA2D2C"/>
    <w:rsid w:val="4DFF1E6A"/>
    <w:rsid w:val="4F1277F3"/>
    <w:rsid w:val="5EB42698"/>
    <w:rsid w:val="5F936460"/>
    <w:rsid w:val="60910112"/>
    <w:rsid w:val="6AC04BF1"/>
    <w:rsid w:val="73505E38"/>
    <w:rsid w:val="759A06B4"/>
    <w:rsid w:val="7EAF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11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6F1401-25F0-41EC-BF01-A57F52CB8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1116</Words>
  <Characters>1192</Characters>
  <Lines>9</Lines>
  <Paragraphs>2</Paragraphs>
  <TotalTime>5</TotalTime>
  <ScaleCrop>false</ScaleCrop>
  <LinksUpToDate>false</LinksUpToDate>
  <CharactersWithSpaces>1767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2017-08-07T15:31:00Z</dcterms:created>
  <dc:creator>SuitTie</dc:creator>
  <cp:lastModifiedBy>Agoni</cp:lastModifiedBy>
  <cp:lastPrinted>2022-03-05T04:04:00Z</cp:lastPrinted>
  <dcterms:modified xsi:type="dcterms:W3CDTF">2025-04-01T06:24:30Z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8951F1806E6B44A8B7D213B1EF43EB85_13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